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F" w:rsidRPr="00B46B54" w:rsidRDefault="00951C3F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71A" w:rsidRPr="00B46B54" w:rsidRDefault="00D9471A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Pr="00B46B54" w:rsidRDefault="002211F3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Pr="00B46B54" w:rsidRDefault="002211F3" w:rsidP="00F402AE">
      <w:pPr>
        <w:tabs>
          <w:tab w:val="left" w:pos="4253"/>
          <w:tab w:val="left" w:pos="4536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3" w:rsidRDefault="002211F3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B54" w:rsidRDefault="00B46B54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7E" w:rsidRDefault="00B7187E" w:rsidP="00D71DD0">
      <w:pPr>
        <w:tabs>
          <w:tab w:val="left" w:pos="425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BB" w:rsidRPr="005C452B" w:rsidRDefault="00D9471A" w:rsidP="00DF07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DF07BB" w:rsidRPr="00DF07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="005C452B"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C452B" w:rsidRPr="005C452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территории муниципального образования город Новороссийск.</w:t>
      </w:r>
    </w:p>
    <w:p w:rsidR="00D9471A" w:rsidRPr="00B46B54" w:rsidRDefault="00D9471A" w:rsidP="003009B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9B4" w:rsidRPr="00B46B54" w:rsidRDefault="003009B4" w:rsidP="003009B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9B4" w:rsidRDefault="00C57D0C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B5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3009B4" w:rsidRPr="00B46B54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06.10.2003 N 131-ФЗ (ред. от 01.05.2019) &quot;Об общих принципах организации местного самоуправления в Российской Федерации&quot;{КонсультантПлюс}" w:history="1">
        <w:r w:rsidR="003009B4" w:rsidRPr="009320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09B4" w:rsidRPr="0093207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92087">
        <w:rPr>
          <w:rFonts w:ascii="Times New Roman" w:hAnsi="Times New Roman" w:cs="Times New Roman"/>
          <w:sz w:val="28"/>
          <w:szCs w:val="28"/>
        </w:rPr>
        <w:t>№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09B4" w:rsidRPr="009320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, </w:t>
      </w:r>
      <w:r w:rsidRPr="00C57D0C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7187E">
        <w:rPr>
          <w:rFonts w:ascii="Times New Roman" w:hAnsi="Times New Roman" w:cs="Times New Roman"/>
          <w:sz w:val="28"/>
          <w:szCs w:val="28"/>
        </w:rPr>
        <w:t>о</w:t>
      </w:r>
      <w:r w:rsidRPr="00C57D0C">
        <w:rPr>
          <w:rFonts w:ascii="Times New Roman" w:hAnsi="Times New Roman" w:cs="Times New Roman"/>
          <w:sz w:val="28"/>
          <w:szCs w:val="28"/>
        </w:rPr>
        <w:t>м от 1 июня 2005 г</w:t>
      </w:r>
      <w:r w:rsidR="00D72DEB">
        <w:rPr>
          <w:rFonts w:ascii="Times New Roman" w:hAnsi="Times New Roman" w:cs="Times New Roman"/>
          <w:sz w:val="28"/>
          <w:szCs w:val="28"/>
        </w:rPr>
        <w:t>ода</w:t>
      </w:r>
      <w:r w:rsidRPr="00C57D0C">
        <w:rPr>
          <w:rFonts w:ascii="Times New Roman" w:hAnsi="Times New Roman" w:cs="Times New Roman"/>
          <w:sz w:val="28"/>
          <w:szCs w:val="28"/>
        </w:rPr>
        <w:t xml:space="preserve">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D0C">
        <w:rPr>
          <w:rFonts w:ascii="Times New Roman" w:hAnsi="Times New Roman" w:cs="Times New Roman"/>
          <w:sz w:val="28"/>
          <w:szCs w:val="28"/>
        </w:rPr>
        <w:t>О государственном языке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D0C">
        <w:rPr>
          <w:rFonts w:ascii="Times New Roman" w:hAnsi="Times New Roman" w:cs="Times New Roman"/>
          <w:sz w:val="28"/>
          <w:szCs w:val="28"/>
        </w:rPr>
        <w:t xml:space="preserve">, </w:t>
      </w:r>
      <w:r w:rsidR="00ED14D4" w:rsidRPr="00ED14D4">
        <w:rPr>
          <w:rFonts w:ascii="Times New Roman" w:hAnsi="Times New Roman" w:cs="Times New Roman"/>
          <w:sz w:val="28"/>
          <w:szCs w:val="28"/>
        </w:rPr>
        <w:t>Решение</w:t>
      </w:r>
      <w:r w:rsidR="00ED14D4">
        <w:rPr>
          <w:rFonts w:ascii="Times New Roman" w:hAnsi="Times New Roman" w:cs="Times New Roman"/>
          <w:sz w:val="28"/>
          <w:szCs w:val="28"/>
        </w:rPr>
        <w:t>м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 от 26</w:t>
      </w:r>
      <w:r w:rsidR="00ED14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D14D4" w:rsidRPr="00ED14D4">
        <w:rPr>
          <w:rFonts w:ascii="Times New Roman" w:hAnsi="Times New Roman" w:cs="Times New Roman"/>
          <w:sz w:val="28"/>
          <w:szCs w:val="28"/>
        </w:rPr>
        <w:t>2017</w:t>
      </w:r>
      <w:r w:rsidR="00ED14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</w:t>
      </w:r>
      <w:r w:rsidR="00ED14D4">
        <w:rPr>
          <w:rFonts w:ascii="Times New Roman" w:hAnsi="Times New Roman" w:cs="Times New Roman"/>
          <w:sz w:val="28"/>
          <w:szCs w:val="28"/>
        </w:rPr>
        <w:t>№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 228</w:t>
      </w:r>
      <w:r w:rsidR="00ED1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14D4" w:rsidRPr="00ED14D4">
        <w:rPr>
          <w:rFonts w:ascii="Times New Roman" w:hAnsi="Times New Roman" w:cs="Times New Roman"/>
          <w:sz w:val="28"/>
          <w:szCs w:val="28"/>
        </w:rPr>
        <w:t>Об утверждении Положения о правилах организации содержания объектов внешнего благоустройства, инженерной</w:t>
      </w:r>
      <w:proofErr w:type="gramEnd"/>
      <w:r w:rsidR="00ED14D4" w:rsidRPr="00ED14D4">
        <w:rPr>
          <w:rFonts w:ascii="Times New Roman" w:hAnsi="Times New Roman" w:cs="Times New Roman"/>
          <w:sz w:val="28"/>
          <w:szCs w:val="28"/>
        </w:rPr>
        <w:t xml:space="preserve"> инфраструктуры и санитарного состояния городских территорий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4D4">
        <w:rPr>
          <w:rFonts w:ascii="Times New Roman" w:hAnsi="Times New Roman" w:cs="Times New Roman"/>
          <w:sz w:val="28"/>
          <w:szCs w:val="28"/>
        </w:rPr>
        <w:t xml:space="preserve">, 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92087">
        <w:rPr>
          <w:rFonts w:ascii="Times New Roman" w:hAnsi="Times New Roman" w:cs="Times New Roman"/>
          <w:sz w:val="28"/>
          <w:szCs w:val="28"/>
        </w:rPr>
        <w:t xml:space="preserve">пунктом 34 </w:t>
      </w:r>
      <w:hyperlink r:id="rId10" w:tooltip="&quot;Устав муниципального образования город-курорт Сочи&quot; (принят решением Городского Собрания Сочи от 29.07.2010 N 92) (ред. от 28.02.2019) (Зарегистрировано в Управлении Минюста РФ по Краснодарскому краю 14.09.2010 N RU233090002010001){КонсультантПлюс}" w:history="1">
        <w:r w:rsidR="003009B4" w:rsidRPr="0093207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C7660">
        <w:rPr>
          <w:rFonts w:ascii="Times New Roman" w:hAnsi="Times New Roman" w:cs="Times New Roman"/>
          <w:sz w:val="28"/>
          <w:szCs w:val="28"/>
        </w:rPr>
        <w:t>а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 м</w:t>
      </w:r>
      <w:r w:rsidR="00932075">
        <w:rPr>
          <w:rFonts w:ascii="Times New Roman" w:hAnsi="Times New Roman" w:cs="Times New Roman"/>
          <w:sz w:val="28"/>
          <w:szCs w:val="28"/>
        </w:rPr>
        <w:t>униципального образования город Новороссийск</w:t>
      </w:r>
      <w:r w:rsidR="003009B4" w:rsidRPr="00932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7660">
        <w:rPr>
          <w:rFonts w:ascii="Times New Roman" w:hAnsi="Times New Roman" w:cs="Times New Roman"/>
          <w:sz w:val="28"/>
          <w:szCs w:val="28"/>
        </w:rPr>
        <w:t xml:space="preserve">    </w:t>
      </w:r>
      <w:r w:rsidR="00D72D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009B4" w:rsidRPr="009320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о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с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т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а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н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о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в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л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я</w:t>
      </w:r>
      <w:r w:rsidR="00592087">
        <w:rPr>
          <w:rFonts w:ascii="Times New Roman" w:hAnsi="Times New Roman" w:cs="Times New Roman"/>
          <w:sz w:val="28"/>
          <w:szCs w:val="28"/>
        </w:rPr>
        <w:t xml:space="preserve"> </w:t>
      </w:r>
      <w:r w:rsidR="003009B4" w:rsidRPr="00932075">
        <w:rPr>
          <w:rFonts w:ascii="Times New Roman" w:hAnsi="Times New Roman" w:cs="Times New Roman"/>
          <w:sz w:val="28"/>
          <w:szCs w:val="28"/>
        </w:rPr>
        <w:t>ю:</w:t>
      </w:r>
    </w:p>
    <w:p w:rsidR="003009B4" w:rsidRDefault="003009B4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8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tooltip="ПОЛОЖЕНИЕ" w:history="1">
        <w:r w:rsidRPr="004748A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48AD">
        <w:rPr>
          <w:rFonts w:ascii="Times New Roman" w:hAnsi="Times New Roman" w:cs="Times New Roman"/>
          <w:sz w:val="28"/>
          <w:szCs w:val="28"/>
        </w:rPr>
        <w:t xml:space="preserve"> </w:t>
      </w:r>
      <w:r w:rsidR="004748AD" w:rsidRPr="004748AD">
        <w:rPr>
          <w:rFonts w:ascii="Times New Roman" w:eastAsia="Times New Roman" w:hAnsi="Times New Roman" w:cs="Times New Roman"/>
          <w:spacing w:val="2"/>
          <w:sz w:val="28"/>
          <w:szCs w:val="28"/>
        </w:rPr>
        <w:t>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Pr="004748AD">
        <w:rPr>
          <w:rFonts w:ascii="Times New Roman" w:hAnsi="Times New Roman" w:cs="Times New Roman"/>
          <w:sz w:val="28"/>
          <w:szCs w:val="28"/>
        </w:rPr>
        <w:t>.</w:t>
      </w:r>
    </w:p>
    <w:p w:rsidR="00ED14D4" w:rsidRDefault="004748AD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. </w:t>
      </w:r>
      <w:r w:rsidR="00ED14D4" w:rsidRPr="00ED14D4">
        <w:rPr>
          <w:rFonts w:ascii="Times New Roman" w:hAnsi="Times New Roman" w:cs="Times New Roman"/>
          <w:sz w:val="28"/>
          <w:szCs w:val="28"/>
        </w:rPr>
        <w:t xml:space="preserve">Информационные конструкции, размещенные до момента вступления в силу настоящего постановления и не соответствующие настоящим требованиям, подлежат приведению в соответствие с требованиями в срок до </w:t>
      </w:r>
      <w:r w:rsidR="00A66FD4">
        <w:rPr>
          <w:rFonts w:ascii="Times New Roman" w:hAnsi="Times New Roman" w:cs="Times New Roman"/>
          <w:sz w:val="28"/>
          <w:szCs w:val="28"/>
        </w:rPr>
        <w:t>01</w:t>
      </w:r>
      <w:r w:rsidR="00ED14D4" w:rsidRPr="00ED14D4">
        <w:rPr>
          <w:rFonts w:ascii="Times New Roman" w:hAnsi="Times New Roman" w:cs="Times New Roman"/>
          <w:sz w:val="28"/>
          <w:szCs w:val="28"/>
        </w:rPr>
        <w:t>.</w:t>
      </w:r>
      <w:r w:rsidR="00A66FD4">
        <w:rPr>
          <w:rFonts w:ascii="Times New Roman" w:hAnsi="Times New Roman" w:cs="Times New Roman"/>
          <w:sz w:val="28"/>
          <w:szCs w:val="28"/>
        </w:rPr>
        <w:t>0</w:t>
      </w:r>
      <w:r w:rsidR="00ED14D4">
        <w:rPr>
          <w:rFonts w:ascii="Times New Roman" w:hAnsi="Times New Roman" w:cs="Times New Roman"/>
          <w:sz w:val="28"/>
          <w:szCs w:val="28"/>
        </w:rPr>
        <w:t>2</w:t>
      </w:r>
      <w:r w:rsidR="00ED14D4" w:rsidRPr="00ED14D4">
        <w:rPr>
          <w:rFonts w:ascii="Times New Roman" w:hAnsi="Times New Roman" w:cs="Times New Roman"/>
          <w:sz w:val="28"/>
          <w:szCs w:val="28"/>
        </w:rPr>
        <w:t>.202</w:t>
      </w:r>
      <w:r w:rsidR="00A66FD4">
        <w:rPr>
          <w:rFonts w:ascii="Times New Roman" w:hAnsi="Times New Roman" w:cs="Times New Roman"/>
          <w:sz w:val="28"/>
          <w:szCs w:val="28"/>
        </w:rPr>
        <w:t>2</w:t>
      </w:r>
      <w:r w:rsidR="00ED14D4" w:rsidRPr="00ED14D4">
        <w:rPr>
          <w:rFonts w:ascii="Times New Roman" w:hAnsi="Times New Roman" w:cs="Times New Roman"/>
          <w:sz w:val="28"/>
          <w:szCs w:val="28"/>
        </w:rPr>
        <w:t>.</w:t>
      </w:r>
    </w:p>
    <w:p w:rsidR="003009B4" w:rsidRPr="00932075" w:rsidRDefault="00ED14D4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45B7" w:rsidRPr="000745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</w:t>
      </w:r>
      <w:r w:rsidR="00DA32F9">
        <w:rPr>
          <w:rFonts w:ascii="Times New Roman" w:hAnsi="Times New Roman" w:cs="Times New Roman"/>
          <w:sz w:val="28"/>
          <w:szCs w:val="28"/>
        </w:rPr>
        <w:t xml:space="preserve">нформации </w:t>
      </w:r>
      <w:proofErr w:type="gramStart"/>
      <w:r w:rsidR="00DA32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A32F9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745B7" w:rsidRPr="000745B7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3009B4" w:rsidRPr="00932075" w:rsidRDefault="00B7187E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09B4" w:rsidRPr="00932075">
        <w:rPr>
          <w:rFonts w:ascii="Times New Roman" w:hAnsi="Times New Roman" w:cs="Times New Roman"/>
          <w:sz w:val="28"/>
          <w:szCs w:val="28"/>
        </w:rPr>
        <w:t>Конт</w:t>
      </w:r>
      <w:r w:rsidR="00E94265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94265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932075">
        <w:rPr>
          <w:rFonts w:ascii="Times New Roman" w:hAnsi="Times New Roman" w:cs="Times New Roman"/>
          <w:sz w:val="28"/>
          <w:szCs w:val="28"/>
        </w:rPr>
        <w:t>г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932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32075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="0093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075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="00932075">
        <w:rPr>
          <w:rFonts w:ascii="Times New Roman" w:hAnsi="Times New Roman" w:cs="Times New Roman"/>
          <w:sz w:val="28"/>
          <w:szCs w:val="28"/>
        </w:rPr>
        <w:t>.</w:t>
      </w:r>
    </w:p>
    <w:p w:rsidR="003009B4" w:rsidRPr="00B46B54" w:rsidRDefault="00B7187E" w:rsidP="00B7187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3ED">
        <w:rPr>
          <w:rFonts w:ascii="Times New Roman" w:hAnsi="Times New Roman" w:cs="Times New Roman"/>
          <w:sz w:val="28"/>
          <w:szCs w:val="28"/>
        </w:rPr>
        <w:t>. П</w:t>
      </w:r>
      <w:r w:rsidR="003009B4" w:rsidRPr="0093207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="003009B4" w:rsidRPr="00B46B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009B4" w:rsidRPr="00B46B54" w:rsidRDefault="003009B4" w:rsidP="00B7187E">
      <w:pPr>
        <w:tabs>
          <w:tab w:val="left" w:pos="453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5" w:rsidRPr="00B46B54" w:rsidRDefault="00763255" w:rsidP="00B7187E">
      <w:pPr>
        <w:tabs>
          <w:tab w:val="left" w:pos="453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7E" w:rsidRDefault="002211F3" w:rsidP="00B7187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E5CE5" w:rsidRPr="00B46B54" w:rsidRDefault="00EE5CE5" w:rsidP="00B7187E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71DD0"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</w:t>
      </w:r>
      <w:proofErr w:type="spellEnd"/>
      <w:r w:rsidRPr="00B46B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Дяченко</w:t>
      </w:r>
    </w:p>
    <w:p w:rsidR="00A34E32" w:rsidRDefault="00D71DD0" w:rsidP="00B7187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32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D0" w:rsidRPr="00D71DD0" w:rsidRDefault="00A34E32" w:rsidP="00D71DD0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71DD0" w:rsidRPr="00D71DD0" w:rsidRDefault="00D71DD0" w:rsidP="00D71DD0">
      <w:pPr>
        <w:spacing w:after="0" w:line="240" w:lineRule="auto"/>
        <w:ind w:left="1524" w:firstLine="3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D71DD0" w:rsidRPr="00D71DD0" w:rsidRDefault="00D71DD0" w:rsidP="00D71DD0">
      <w:pPr>
        <w:spacing w:after="0" w:line="240" w:lineRule="auto"/>
        <w:ind w:left="816"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_______________№_________</w:t>
      </w:r>
    </w:p>
    <w:p w:rsidR="00D71DD0" w:rsidRDefault="00D71DD0" w:rsidP="00A11A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DD0" w:rsidRDefault="00D71DD0" w:rsidP="00A11AA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244" w:rsidRPr="00AE5244" w:rsidRDefault="00AE5244" w:rsidP="00AE52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5244" w:rsidRPr="00AE5244" w:rsidRDefault="00AE5244" w:rsidP="00AE52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07BB" w:rsidRPr="00B46B54" w:rsidRDefault="00DF07BB" w:rsidP="00DF07B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DF07BB" w:rsidRPr="00B46B54" w:rsidRDefault="00AE5244" w:rsidP="00354A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порядке </w:t>
      </w:r>
      <w:r w:rsidR="00DF07BB"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</w:t>
      </w:r>
      <w:r w:rsidR="005C452B"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муниципального образования город Новороссийск.</w:t>
      </w:r>
    </w:p>
    <w:p w:rsidR="00AE5244" w:rsidRPr="00B46B54" w:rsidRDefault="00AE524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46B54" w:rsidRPr="00B46B54" w:rsidRDefault="00B46B54" w:rsidP="00B46B54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46B5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567BFD" w:rsidRDefault="00A66FD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в целях сохранения внешнего архитектурного облика сложившейся застройки муниципального образования город</w:t>
      </w:r>
      <w:r w:rsid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определения, упорядочения мест размещения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определения видов и типов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допустимых к размещению на территории </w:t>
      </w:r>
      <w:r w:rsid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Новороссийск, и требований к их размещению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определения порядка согласовани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внешнего вида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567BFD"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67BFD" w:rsidRDefault="00567BFD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Действие настоящего Положения распространяется на всю территорию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ведомственной принадлежности или формы собственности здания, строения, сооружения.</w:t>
      </w:r>
    </w:p>
    <w:p w:rsidR="00567BFD" w:rsidRP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Информация, размещаемая на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7BFD" w:rsidRP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 предусмотренные законом Российской Федерации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7 февраля 1992 г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2300-1 «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прав потребителей</w:t>
      </w:r>
      <w:r w:rsidR="0070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67BFD" w:rsidRDefault="00567BFD" w:rsidP="00567B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7B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профиле деятельности юридического лица, индивидуального предпринимателя и (или) виде реализуемых ими товаров, оказываемых услуг и (или) их наименование (в том числе фирменное наименование, коммерческое обозначение, обозначение товарного знака, знака обслуживания) в месте фактического нахождения или осуществления деятельности юридического лица, индивидуального предпринимателя.</w:t>
      </w:r>
    </w:p>
    <w:p w:rsidR="00AE5244" w:rsidRPr="00AE5244" w:rsidRDefault="00567BFD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Действие настоящего Положения не распространяется </w:t>
      </w:r>
      <w:proofErr w:type="gramStart"/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67BFD" w:rsidRDefault="00AE5244" w:rsidP="00567BFD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конструкции, носящие рекламный характер;</w:t>
      </w:r>
    </w:p>
    <w:p w:rsidR="00AE5244" w:rsidRDefault="00AE5244" w:rsidP="00567BFD">
      <w:pPr>
        <w:pStyle w:val="a7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знаки дорожного движения, в том числе на указатели в отношении объектов, расположенных на улично-дорожной сети города, а также указателей на временных ограждениях мест проведения работ по </w:t>
      </w: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строительству, реконструкции объектов капитального строительства </w:t>
      </w:r>
      <w:r w:rsidR="00A66FD4"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муниципального образования город Новороссийск</w:t>
      </w:r>
      <w:r w:rsidRPr="005C45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применения настоящего Положения используются следующие основные понятия и определения: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внешний архитектурный облик сложившейся застройки - визуальное впечатление о городе и его художественных ценностях, складывающееся по реальному внешне воспринимаемому и последовательно формируемому представлению о выразительных качествах города (архитектурно-художественное построение, наполнение и содержание);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архитектурно-градостроительный облик здания, строения, сооружения, стационарного и нестационарного объекта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рекламных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информационных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конструкций на всем протяжении фасада;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- информационная кон</w:t>
      </w:r>
      <w:r w:rsidR="00F91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струкция, размещаемая на фасаде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здания, строения, сооружения, стационарного и нестационарного торгового объекта, в том числе в витринах, в месте фактического нахождения или осуществления деятельности юридического лица или индивидуального предпринимателя, состоящая из текстовой части и графической части (художественный элемент);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spellStart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светопрозрачные</w:t>
      </w:r>
      <w:proofErr w:type="spellEnd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конструкции - окна, остекленные двери, фрамуги над дверями, витражи, витрины, </w:t>
      </w:r>
      <w:proofErr w:type="spellStart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светопрозрачные</w:t>
      </w:r>
      <w:proofErr w:type="spellEnd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фасады;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подложка вывески - часть вывески, прикрывающая участок </w:t>
      </w:r>
      <w:proofErr w:type="gramStart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фасада</w:t>
      </w:r>
      <w:proofErr w:type="gramEnd"/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которому крепится текстовая и графическая часть вывески;</w:t>
      </w:r>
    </w:p>
    <w:p w:rsidR="00925BCA" w:rsidRPr="00925BCA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фриз здания - специально выделенная горизонтальная полоса на фасаде здания, строения, сооружения.</w:t>
      </w:r>
    </w:p>
    <w:p w:rsidR="00567BFD" w:rsidRDefault="00925BCA" w:rsidP="00925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1D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информационных конструкций 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925B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нарушением настоящего Положения не допускается.</w:t>
      </w:r>
    </w:p>
    <w:p w:rsidR="001D2A97" w:rsidRPr="001D2A97" w:rsidRDefault="00B7187E" w:rsidP="001D2A97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Типы и виды информационных конструкций</w:t>
      </w:r>
    </w:p>
    <w:p w:rsidR="00AE5244" w:rsidRPr="00AE5244" w:rsidRDefault="00A66FD4" w:rsidP="00354A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На </w:t>
      </w:r>
      <w:r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="00AE5244" w:rsidRPr="00AE5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быть размещены информационные конструкции следующих видов: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настенные вывески - информационные конструкции, располагаемые на внешних поверхностях фасадов зданий, строений, сооружений, включающие текстовую часть и художественный элемент, состоящие из элементов крепления к внешним поверхностям фасадов, каркаса и информационного поля;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- двухсторонние информационные конструкции с внутренней подсветкой, устанавливаемые перпендикулярно к фасадам здания, строения, сооружения;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витринные вывески - информационные конструкции, располагаемые с внутренней стороны остекления </w:t>
      </w:r>
      <w:proofErr w:type="spellStart"/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светопрозрачной</w:t>
      </w:r>
      <w:proofErr w:type="spellEnd"/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конструкции зданий, строений, сооружений, стационарных и н</w:t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естационарных торговых объектов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218D9" w:rsidRPr="006218D9" w:rsidRDefault="00F43CBA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proofErr w:type="gramStart"/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режимные</w:t>
      </w:r>
      <w:r w:rsidR="00717DC6" w:rsidRP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218D9" w:rsidRP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табличк</w:t>
      </w:r>
      <w:r w:rsid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6218D9" w:rsidRPr="00717DC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информационные конструкции, размещаемые на участках фасада, непосредственно у входа (справа или слева) в помещение, занимаемое юридическим лицом, индивидуальным предпринимателем, на входных дверях или на </w:t>
      </w:r>
      <w:proofErr w:type="spellStart"/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светопрозрачной</w:t>
      </w:r>
      <w:proofErr w:type="spellEnd"/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конструкции здания, строения, сооружения, стационарного и нестационарного торгового объекта, содержащие сведения, предусмотренные законом Российской Федерации от 7 февраля 1992 г</w:t>
      </w:r>
      <w:r w:rsidR="00B04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="006218D9" w:rsidRPr="006218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2300</w:t>
      </w:r>
      <w:r w:rsidR="00B042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-1 «О защите прав потребителей».</w:t>
      </w:r>
      <w:proofErr w:type="gramEnd"/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Допускается размещение настенных конструкций следующих видов: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отдельные элементы без использования подложки;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отдельные элементы с подложкой;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световой короб простой формы - объемные прямоугольные конструкции, выполненные в одностороннем варианте с внутренней подсветкой;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световой короб сложной формы - объемные фигурные конструкции, выполненные в одностороннем варианте с внутренней подсветкой.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Допускается размещение консольных вывесок следующих видов: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без подложки;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17D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консольные вывески с подложкой.</w:t>
      </w:r>
    </w:p>
    <w:p w:rsidR="00F43CBA" w:rsidRP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Размещение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город Новороссийск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 относящихся к указанным в настоящем разделе типам и видам, не допускается и является нарушением внешнего архитектурного облика сложившейся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Новороссийск</w:t>
      </w:r>
      <w:r w:rsidRPr="00F43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43CBA" w:rsidRDefault="00F43CBA" w:rsidP="00F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8D9" w:rsidRPr="00F43CBA" w:rsidRDefault="00F43CBA" w:rsidP="00F43C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43CB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Требований к размещению </w:t>
      </w:r>
      <w:r w:rsidR="00B7187E" w:rsidRPr="00B7187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информационных конструкций</w:t>
      </w:r>
    </w:p>
    <w:p w:rsidR="006218D9" w:rsidRDefault="006218D9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сохранения архитектурно-градостроительного облика здания, строения, сооружения к допустимым к размещению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B7187E"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предъявляются следующие общие требования:</w:t>
      </w:r>
      <w:proofErr w:type="gramEnd"/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Проектирование, изготовление и размещение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осуществляться в соответствии с требованиями федеральных законов и принятых в соответствии с ними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BE7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</w:t>
      </w:r>
      <w:r w:rsidR="00BE7F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Новороссийск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3.1.2. Размещение на вывесках информации должно осуществляться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соблюдением требований законодательства о государственном языке Российской Федерации;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3.1.3. Цветовое решение </w:t>
      </w:r>
      <w:r w:rsidR="00BD5226" w:rsidRP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 конструкции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 сочетаться с цветовым решением фасадов зданий, строений, сооружений, стационарных и нестационарных торговых объектов, если иное не определено зарегистрированным товарным знаком, знаком обслуживания;</w:t>
      </w:r>
    </w:p>
    <w:p w:rsidR="000859CD" w:rsidRP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Крепления </w:t>
      </w:r>
      <w:r w:rsidR="00B718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должны быть выкрашены в цвет фасада или фриза (при его наличии);</w:t>
      </w:r>
    </w:p>
    <w:p w:rsidR="000859CD" w:rsidRDefault="000859CD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0859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Фризы с вывесками следует окрашивать в цвет фасада или в нейтральный, сочетающийся с цветовым решением фасада здания.</w:t>
      </w:r>
      <w:proofErr w:type="gramEnd"/>
    </w:p>
    <w:p w:rsidR="001022AC" w:rsidRDefault="001022AC" w:rsidP="0008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102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настенных вывесок: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вывески в виде единичной конструкции или комплекса взаимосвязанных элементов одной информационной конструкции, состоящей из текстовой части и художественных элементов;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световые элементы внешней подсветки вывески должны быть направлены вниз;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предусмотреть максимальную высоту </w:t>
      </w:r>
      <w:r w:rsidR="004C7660" w:rsidRPr="004C76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 конструкций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более 0,5 м, длину - </w:t>
      </w:r>
      <w:r w:rsidRPr="00102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70 процентов от длины фасада, соответствующей занимаемым данными организациями, индивидуальными предпринимателями помещениям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вывески между 1 и 2 этажами с соблюдением расстояния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верхней части вывески до нижнего уровня окна 2 этажа не менее 0,4 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(для многоквартирных домов);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размещать в один высотный ряд на единой горизонтальной линии (на одном уровне, высоте) на одном фасаде здания, строения, сооружения, стационарного и нестационарного торгового объекта вывески нескольких юридических лиц, индивидуальных предпринимателей с учетом общего архитектурно-градостроительного облика здания, строения, сооружения, стационарного и нестационарного торгового объекта;</w:t>
      </w:r>
    </w:p>
    <w:p w:rsidR="004817B3" w:rsidRPr="00522745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размещении вывески над окнами подвального или цокольного этажа необходимо предусмотреть не менее 0,6 м от уровня земли до нижнего </w:t>
      </w:r>
      <w:r w:rsidR="004817B3"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 конструкции (при этом конструкция не должна выступать от плоскости фасада более чем на 0,1 м).</w:t>
      </w:r>
    </w:p>
    <w:p w:rsidR="009F14D8" w:rsidRPr="009F14D8" w:rsidRDefault="009F14D8" w:rsidP="009F14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22745"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5227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нформационное поле настенных конструкций, размещаемых на фасадах объектов, являющихся объектами культурного наследия должно выполняться </w:t>
      </w:r>
      <w:r w:rsidRPr="009F1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отдельных элементов (букв, обозначений, декоративных элементов и т.д.), без использования подложки в виде непрозрачной основы для их крепления.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консольных вывесок: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предусмотреть максимальный разме</w:t>
      </w:r>
      <w:r w:rsidR="00927B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 вывесок не более 0,5 х 0,5 м</w:t>
      </w:r>
      <w:r w:rsidR="00A335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434D2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434D2" w:rsidRPr="00C434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4817B3" w:rsidRPr="004817B3" w:rsidRDefault="001022AC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размещению витринных вывесок: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витринная вывеска размещается с внутренней стороны помещения;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предусмотреть размер витринных конструкций не более 30 процентов площади </w:t>
      </w:r>
      <w:proofErr w:type="spellStart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светопрозрачной</w:t>
      </w:r>
      <w:proofErr w:type="spellEnd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конструкции;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витринная вывеска должна размещаться в верхней части </w:t>
      </w:r>
      <w:proofErr w:type="spellStart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светопрозрачной</w:t>
      </w:r>
      <w:proofErr w:type="spellEnd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конструкции или по центру;</w:t>
      </w:r>
    </w:p>
    <w:p w:rsid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арочном проеме верхняя грань вывески устанавливается по линии начала </w:t>
      </w:r>
      <w:proofErr w:type="spellStart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скругления</w:t>
      </w:r>
      <w:proofErr w:type="spellEnd"/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C0140" w:rsidRDefault="00FC0140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C01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размещении вывески в витрине (с ее внутренней стороны) расстояние от остекления витрины до витринной конструкции должно составлять не менее 0,15 м.</w:t>
      </w:r>
    </w:p>
    <w:p w:rsidR="004817B3" w:rsidRPr="004817B3" w:rsidRDefault="00FC0140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Требования к размещению 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режимных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табличек:</w:t>
      </w:r>
    </w:p>
    <w:p w:rsidR="004817B3" w:rsidRPr="004817B3" w:rsidRDefault="00B17D05" w:rsidP="004817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опускается размещать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непосредственно у входа (справа или слева) в помещение или на входных дверях</w:t>
      </w:r>
      <w:r w:rsidR="005861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но 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выше уровня дверного проема 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</w:t>
      </w:r>
      <w:r w:rsidR="00A96581" w:rsidRP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плоских участках фасада, свободных от архитектурных элементов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строени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сооружени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стационарны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нестационарны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торговы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где осуществляет деятельность юридическое лицо, индивидуальный предприниматель</w:t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едусмотреть максимальный размер по длине не более 0,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817B3" w:rsidRPr="00481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м, по высоте - не более 0,</w:t>
      </w:r>
      <w:r w:rsid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 м.</w:t>
      </w:r>
    </w:p>
    <w:p w:rsidR="002F6E3A" w:rsidRPr="002F6E3A" w:rsidRDefault="00B17D05" w:rsidP="002F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2F6E3A"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Допускается размещение режимных табличек на дверях входных групп, в том числе методом нанесения трафаретной печати или иными аналогичными методами на остекление дверей.</w:t>
      </w:r>
      <w:r w:rsidR="00C131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6E3A"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размер данных вывесок не должен превышать:</w:t>
      </w:r>
    </w:p>
    <w:p w:rsidR="002F6E3A" w:rsidRDefault="002F6E3A" w:rsidP="002F6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высоте - 0,40 м;</w:t>
      </w:r>
      <w:r w:rsidR="00A96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F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длине - 0,30 м.</w:t>
      </w:r>
    </w:p>
    <w:p w:rsidR="00841334" w:rsidRPr="00841334" w:rsidRDefault="00FC0140" w:rsidP="00B36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E2C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36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B36B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bookmarkStart w:id="0" w:name="sub_2715"/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размещении на территории муниципального образования город Новороссийск </w:t>
      </w:r>
      <w:r w:rsid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BD5226" w:rsidRP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случае размещения вывесок на внешних поверхностях многоквартирных домов запрещается:</w:t>
      </w:r>
      <w:bookmarkEnd w:id="0"/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геометрических параметров (размеров) вывесок;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установленных требований к местам размещения вывесок;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вертикальный порядок расположения букв на информационном поле вывески;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выше линии второго этажа (линии перекрытий между первым и вторым этажами), включая крыши;</w:t>
      </w:r>
    </w:p>
    <w:p w:rsidR="00841334" w:rsidRPr="0078594B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59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козырьках зданий;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перекрытие (закрытие) оконных и дверных проемов, а также витражей и витрин;</w:t>
      </w:r>
    </w:p>
    <w:p w:rsidR="00841334" w:rsidRPr="009F14D8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1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 оконных проемах;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вывесок на расстоянии </w:t>
      </w:r>
      <w:proofErr w:type="gram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ближе</w:t>
      </w:r>
      <w:proofErr w:type="gram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1 м от мемориальных досок;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перекрытие (закрытие) указателей наименований улиц и номеров домов;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настенных вывесок одна над другой;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консольных вывесок на расстоянии менее 10 м друг от друга, а также одной консольной вывески над другой;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размещение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призматроны</w:t>
      </w:r>
      <w:proofErr w:type="spell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др.) или с помощью изображения, демонстрируемого на электронных носителях (экраны (телевизоры), бегущая строка и т.д.);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 и покрытие декоративными пленками поверхности</w:t>
      </w:r>
      <w:r w:rsidR="005701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остекления витрин;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остекления витрин световыми коробами;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витрине конструкций электронных носителей-экранов (телевизоров) на всю высоту и (или) длину остекления витрины;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картона, ткани, баннерной ткани (за исключением афиш);</w:t>
      </w:r>
    </w:p>
    <w:p w:rsidR="00841334" w:rsidRPr="00841334" w:rsidRDefault="00841334" w:rsidP="0049296F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неоновых светильников, мигающих (мерцающих) элементов.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размещения вывесок на внешних поверхностях иных зданий, строений, сооружений (кроме многоквартирных домов):</w:t>
      </w:r>
    </w:p>
    <w:p w:rsidR="00841334" w:rsidRPr="00841334" w:rsidRDefault="00841334" w:rsidP="005701A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геометрических параметров (размеров) вывесок (за исключением случаев размещения вывесок на торговых, развлекательных центрах, кинотеатрах, театрах, цирках, автозаправочных станциях);</w:t>
      </w:r>
      <w:proofErr w:type="gramEnd"/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нарушение установленных требований к местам размещения вывесок;</w:t>
      </w:r>
    </w:p>
    <w:p w:rsidR="00841334" w:rsidRPr="00841334" w:rsidRDefault="005701AF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ертикальный порядок расположения букв на информационном поле вывески;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козырьках зданий, строений, сооружений;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полное перекрытие (закрытие) оконных и дверных проемов, а также витражей и витрин;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в оконных проемах;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вывесок на расстоянии </w:t>
      </w:r>
      <w:proofErr w:type="gram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ближе</w:t>
      </w:r>
      <w:proofErr w:type="gram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1 м от мемориальных досок;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перекрытие (закрытие) указателей наименований улиц и номеров домов;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размещение настенных вывесок одна над другой (за исключением случаев размещения вывесок в соответствии с </w:t>
      </w:r>
      <w:proofErr w:type="gram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дизайн-проектом</w:t>
      </w:r>
      <w:proofErr w:type="gram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консольных вывесок на расстоянии менее 10 м друг от друга, а также одной консольной вывески над другой;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(за исключением уникальных информационных конструкций)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призматроны</w:t>
      </w:r>
      <w:proofErr w:type="spell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др.) или с помощью изображения, демонстрируемого на электронных носителях (экраны (телевизоры), бегущая строка и т.д.);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 и покрытие декоративными пленками поверхности остекления витрин;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остекления витрин световыми коробами;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устройство в витрине конструкций электронных носителей - экранов (телевизоров) на всю высоту и (или) длину остекления витрины;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картона, ткани, баннерной ткани;</w:t>
      </w:r>
    </w:p>
    <w:p w:rsidR="00841334" w:rsidRPr="00841334" w:rsidRDefault="00841334" w:rsidP="00937D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вывесок с использованием неоновых светильников, мигающих (мерцающих) элементов.</w:t>
      </w:r>
    </w:p>
    <w:p w:rsidR="00841334" w:rsidRPr="00841334" w:rsidRDefault="000F7495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3.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841334"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вывесок на ограждающих конструкциях (заборах, шлагбаумах, ограждениях, перилах и т.д.).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sub_27154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3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 размещение вывесок в виде отдельно стоящих сборно-разборных (складных) конструкций - </w:t>
      </w:r>
      <w:proofErr w:type="spellStart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штендеров</w:t>
      </w:r>
      <w:proofErr w:type="spellEnd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41334" w:rsidRPr="00841334" w:rsidRDefault="00841334" w:rsidP="00841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sub_27155"/>
      <w:bookmarkEnd w:id="1"/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F7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вывесок на внешних поверхностях объектов незавершенного строительства.</w:t>
      </w:r>
    </w:p>
    <w:bookmarkEnd w:id="2"/>
    <w:p w:rsidR="00841334" w:rsidRPr="00841334" w:rsidRDefault="00841334" w:rsidP="00C4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="008D39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93414E" w:rsidRPr="009341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Несоблюдение требований, указанных в настоящем разделе, является нарушением архитектурно-градостроительного облика зданий, строений, сооружений, стационарных и нестационарных торговых объектов.</w:t>
      </w:r>
    </w:p>
    <w:p w:rsidR="00841334" w:rsidRPr="00841334" w:rsidRDefault="00841334" w:rsidP="00C434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1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344123" w:rsidRPr="00344123" w:rsidRDefault="00344123" w:rsidP="005F0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4412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4. Разрешительные документы на размещение и эксплуатацию </w:t>
      </w:r>
      <w:r w:rsidR="00A9364E" w:rsidRPr="00A9364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информационных конструкций</w:t>
      </w:r>
    </w:p>
    <w:p w:rsidR="006218D9" w:rsidRDefault="006218D9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4.1. 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Согласование эскизного проекта размещения информационных конструкций (далее - эскизный проект) осуществляет отдел эстетики городской среды и наружной рекламы администрации муниципального образования город Новороссийск (далее – </w:t>
      </w:r>
      <w:proofErr w:type="spellStart"/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proofErr w:type="spellEnd"/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).</w:t>
      </w: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4.2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Заявителями являются физические, юридические лица, индивидуальные предприниматели.</w:t>
      </w:r>
    </w:p>
    <w:p w:rsidR="005F01B1" w:rsidRP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От имени заявителя заявление на согласование эскизного проекта может подать представитель заявителя, действующий в силу полномочий, основанных на доверенности (далее - представитель заявителя).</w:t>
      </w:r>
    </w:p>
    <w:p w:rsidR="005F01B1" w:rsidRDefault="005F01B1" w:rsidP="005F01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4.3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Согласование эскизного проекта осуществляется </w:t>
      </w:r>
      <w:proofErr w:type="spellStart"/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proofErr w:type="spellEnd"/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основании заявления по форме согласно приложению к настоящему Положению.</w:t>
      </w:r>
    </w:p>
    <w:p w:rsidR="005F01B1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4.4. 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Для получения согласования эскиз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ного проекта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81E1E" w:rsidRP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ой</w:t>
      </w:r>
      <w:r w:rsidR="00B81E1E" w:rsidRP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5F01B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заявителю необходимо представить следующие документы:</w:t>
      </w:r>
    </w:p>
    <w:p w:rsidR="00344123" w:rsidRPr="00344123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заявление о выдаче разрешения на размещение и эксплуатацию </w:t>
      </w:r>
      <w:r w:rsidR="00B81E1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по форме согласно приложению к настоящему Положению;</w:t>
      </w:r>
    </w:p>
    <w:p w:rsidR="00344123" w:rsidRPr="00344123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0968F9" w:rsidRDefault="005F01B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proofErr w:type="gramStart"/>
      <w:r w:rsid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</w:t>
      </w:r>
      <w:r w:rsidR="00315E2E" w:rsidRP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скизный проект выполняется заявителем в соответствии с требованиями, изложенными в п. 27.3 раздела 27 Решения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</w:t>
      </w:r>
      <w:r w:rsidR="00315E2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образования город Новороссийск»,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состоящий из пояснительной части с обязательным указанием типа и вида </w:t>
      </w:r>
      <w:r w:rsidR="00BD5226" w:rsidRP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proofErr w:type="gramEnd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графической части с отображением размеров, способа крепления </w:t>
      </w:r>
      <w:r w:rsidR="00BD5226" w:rsidRP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а также с приложением цветных фотографий фасада, на котором планируется </w:t>
      </w:r>
      <w:proofErr w:type="gramStart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разместить</w:t>
      </w:r>
      <w:proofErr w:type="gramEnd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информационную</w:t>
      </w:r>
      <w:r w:rsidR="00BD5226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ю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и компьютерного монтажа, показывающего размещение 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D5226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D522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фасаде здания, строения, сооружения, стационарного и нестационарного торгового объекта;</w:t>
      </w:r>
      <w:r w:rsidR="000968F9"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344123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правоустанавливающие (</w:t>
      </w:r>
      <w:proofErr w:type="spellStart"/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правоудостоверяющие</w:t>
      </w:r>
      <w:proofErr w:type="spellEnd"/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 документы на объект недвижимого имущества, в котором юридическим лицом, индивидуальным предпринимателем осуществляется деятельность (в случае если сведения о правах на объект недвижимости отсутствуют в Едином государственном реестре недвижимости)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:rsidR="000968F9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письменное согласие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имущества;</w:t>
      </w:r>
    </w:p>
    <w:p w:rsidR="000968F9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согласие уполномоченного органа, в случае принадлежности здания к объектам культурного (ист</w:t>
      </w:r>
      <w:r w:rsidR="00210E6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</w:t>
      </w:r>
      <w:r w:rsidRPr="000968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рического) наследия.</w:t>
      </w:r>
    </w:p>
    <w:p w:rsidR="00344123" w:rsidRPr="00344123" w:rsidRDefault="000968F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5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Заявитель вправе представить следующие документы: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выписку из Единого государственного реестра юридических лиц о юридическом лице, являющемся заявителем;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свидетельство на товарный знак, знак обслуживания;</w:t>
      </w:r>
    </w:p>
    <w:p w:rsid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правоустанавливающие (</w:t>
      </w:r>
      <w:proofErr w:type="spellStart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правоудостоверяющие</w:t>
      </w:r>
      <w:proofErr w:type="spellEnd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 документы на объект недвижимого имущества, в котором юридическим лицом, индивидуальным предпринимателем осуществляется деятельность (в случае если сведения о правах на объект недвижимости содержатся в Едином государственном реестре недвижимости).</w:t>
      </w:r>
    </w:p>
    <w:p w:rsidR="005778C1" w:rsidRPr="00344123" w:rsidRDefault="005778C1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4.6.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случае присоединения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фасад многоквартирного дома письменное согласие собственников помещений не требуется.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7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Комплект документов формируется отдельно для каждой 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8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Основаниями для отказа в согласовании </w:t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эскизного проекта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конструкции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являются: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непредставление документов, предусмотренных пунктом 4.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настоящего положения, и (или) наличие недостоверных сведений в представленных документах;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нарушение внешнего архитектурного облика сложившейся </w:t>
      </w:r>
      <w:proofErr w:type="gramStart"/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застройки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Новороссийск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нарушение архитектурно-градостроительного облика здания, строения, сооружения, стационарного и нестационарного торгового объекта;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предоставление другому лицу в установленном порядке права размещения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на данном месте;</w:t>
      </w:r>
    </w:p>
    <w:p w:rsidR="00344123" w:rsidRPr="00344123" w:rsidRDefault="00901649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несоответствие требо</w:t>
      </w:r>
      <w:r w:rsidRPr="0090164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ваний к размещению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информационных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указанных в разделе 3 настоящего Положения.</w:t>
      </w:r>
    </w:p>
    <w:p w:rsidR="005778C1" w:rsidRPr="005778C1" w:rsidRDefault="00901649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9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  <w:r w:rsidR="005778C1"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заявлении указывается один из следующих способов уведомления о принятом решении уполномоченным органом: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виде бумажного документа, который выдается заявителю лично, либо представителю заявителя (при обращении представителя заявителя);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proofErr w:type="spellStart"/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proofErr w:type="spellEnd"/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рассматривает заявление о согласовании эскизного проекта и приложенные к нему документы в течение 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30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рабочих дней со дня подачи документов и принимает одно из следующих решений: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1) о согласовании эскизного проекта;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>2) об отказе в согласовании эскизного проекта.</w:t>
      </w:r>
    </w:p>
    <w:p w:rsidR="005778C1" w:rsidRDefault="00F27CF9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4.10. </w:t>
      </w:r>
      <w:r w:rsidRPr="00F27CF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 случае принятия решения о согласовании в нижнем правом углу эскизного проекта проставляется печать, дата и Ф.И.О. уполномоченного лица.</w:t>
      </w:r>
    </w:p>
    <w:p w:rsidR="007E5F8D" w:rsidRDefault="007E5F8D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4.11. 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Согласование эскиз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ного проекта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осуществляется на срок, указанный в заявлении, но не более чем на 3 года.</w:t>
      </w:r>
    </w:p>
    <w:p w:rsid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4.1</w:t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</w:t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Отказ в выдаче согласования эскизного проекта выносится в форме уведомления при наличи</w:t>
      </w:r>
      <w:r w:rsidR="009025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 оснований, указанных в п. 4.8 настоящего Положения.</w:t>
      </w:r>
    </w:p>
    <w:p w:rsidR="005778C1" w:rsidRPr="005778C1" w:rsidRDefault="005778C1" w:rsidP="005778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  <w:r w:rsid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4.13</w:t>
      </w:r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  <w:proofErr w:type="gramStart"/>
      <w:r w:rsidRPr="005778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Решение о согласовании или отказе в согласовании эскизного проекта направляется в форме электронного документа по адресу электронной почты, в виде бумажного документа, который выдается заявителю лично, либо представителю заявителя (при обращении представителя заявителя, о чем ставится подпись в журнале о согласовании эскизных проектов на размещение информационных конструкций.</w:t>
      </w:r>
      <w:proofErr w:type="gramEnd"/>
    </w:p>
    <w:p w:rsidR="00344123" w:rsidRDefault="007E5F8D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  <w:t xml:space="preserve">4.14. 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Размещение </w:t>
      </w:r>
      <w:r w:rsidR="00A216FF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 конструкции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без согласования с </w:t>
      </w:r>
      <w:proofErr w:type="spellStart"/>
      <w:r w:rsidRPr="007E5F8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ОЭГСиНР</w:t>
      </w:r>
      <w:proofErr w:type="spellEnd"/>
      <w:r w:rsid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не допускается</w:t>
      </w:r>
      <w:r w:rsidR="00344123" w:rsidRPr="0034412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. </w:t>
      </w:r>
    </w:p>
    <w:p w:rsidR="00A07ECE" w:rsidRDefault="00A07ECE" w:rsidP="00344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A07ECE" w:rsidRDefault="00A07ECE" w:rsidP="00A07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A07EC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Переходные положения</w:t>
      </w:r>
    </w:p>
    <w:p w:rsidR="00A07ECE" w:rsidRPr="00A07ECE" w:rsidRDefault="00A07ECE" w:rsidP="00A07E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A07ECE" w:rsidRPr="00A07ECE" w:rsidRDefault="00A07ECE" w:rsidP="00A07E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lastRenderedPageBreak/>
        <w:tab/>
      </w:r>
      <w:r w:rsidRPr="00A07EC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5.1. </w:t>
      </w:r>
      <w:r w:rsid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467CDB" w:rsidRP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нформационн</w:t>
      </w:r>
      <w:r w:rsid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ые</w:t>
      </w:r>
      <w:r w:rsidR="00467CDB" w:rsidRPr="00467CD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конструкции</w:t>
      </w:r>
      <w:r w:rsidRPr="00A07EC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установленные и планируемые к установке, должны соответствовать требованиям настоящего Положения.</w:t>
      </w:r>
    </w:p>
    <w:p w:rsidR="00F43CBA" w:rsidRDefault="00A07ECE" w:rsidP="00621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ab/>
      </w:r>
    </w:p>
    <w:p w:rsidR="009B5A5D" w:rsidRDefault="009B5A5D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</w:p>
    <w:p w:rsidR="009B5A5D" w:rsidRDefault="009B5A5D" w:rsidP="009B5A5D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proofErr w:type="spellStart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Д.К</w:t>
      </w:r>
      <w:proofErr w:type="spellEnd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Меланиди</w:t>
      </w:r>
      <w:proofErr w:type="spellEnd"/>
    </w:p>
    <w:p w:rsidR="009B5A5D" w:rsidRDefault="009B5A5D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4A24" w:rsidRDefault="00354A24" w:rsidP="00A81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5D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DEA" w:rsidRDefault="009B5A5D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660" w:rsidRDefault="00937DEA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60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AB" w:rsidRPr="009B5A5D" w:rsidRDefault="004C7660" w:rsidP="009B5A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A89" w:rsidRPr="009B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71AB" w:rsidRPr="009B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Arial" w:hAnsi="Times New Roman" w:cs="Times New Roman"/>
          <w:sz w:val="28"/>
          <w:szCs w:val="24"/>
          <w:lang w:eastAsia="ar-SA"/>
        </w:rPr>
        <w:tab/>
      </w:r>
      <w:r w:rsidR="00DE71AB" w:rsidRPr="00566A89">
        <w:rPr>
          <w:rFonts w:ascii="Times New Roman" w:eastAsia="Arial" w:hAnsi="Times New Roman" w:cs="Times New Roman"/>
          <w:sz w:val="28"/>
          <w:szCs w:val="24"/>
          <w:lang w:eastAsia="ar-SA"/>
        </w:rPr>
        <w:t xml:space="preserve">к </w:t>
      </w:r>
      <w:r w:rsidRPr="0056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эксплуатации, размещения и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установки </w:t>
      </w:r>
      <w:proofErr w:type="gramStart"/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proofErr w:type="gramEnd"/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конструкций, согласования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эскизного проекта размещения и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(или) установки </w:t>
      </w:r>
      <w:proofErr w:type="gramStart"/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proofErr w:type="gramEnd"/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конструкций на фасаде здания, </w:t>
      </w:r>
    </w:p>
    <w:p w:rsidR="00566A89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строения, сооружения на территории </w:t>
      </w:r>
    </w:p>
    <w:p w:rsidR="004C7660" w:rsidRDefault="00566A89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566A89" w:rsidRDefault="004C7660" w:rsidP="00566A8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566A89" w:rsidRPr="00566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Новороссийск</w:t>
      </w:r>
      <w:bookmarkStart w:id="3" w:name="_GoBack"/>
      <w:bookmarkEnd w:id="3"/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20FDE" w:rsidRDefault="00020FDE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647DE728" wp14:editId="4D19C8C4">
            <wp:extent cx="408305" cy="6032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929" w:rsidRDefault="00083929" w:rsidP="00083929">
      <w:pPr>
        <w:suppressAutoHyphens/>
        <w:autoSpaceDE w:val="0"/>
        <w:spacing w:after="0" w:line="240" w:lineRule="auto"/>
        <w:ind w:left="-567"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71AB">
        <w:rPr>
          <w:rFonts w:ascii="Times New Roman" w:eastAsia="Times New Roman" w:hAnsi="Times New Roman" w:cs="Times New Roman"/>
          <w:b/>
          <w:lang w:eastAsia="zh-CN"/>
        </w:rPr>
        <w:t>АДМИНИСТРАЦИЯ МУНИЦИПАЛЬНОГО ОБРАЗОВАНИЯ ГОРОД НОВОРОССИЙСК</w:t>
      </w:r>
    </w:p>
    <w:p w:rsidR="00083929" w:rsidRPr="00DE71AB" w:rsidRDefault="00083929" w:rsidP="00083929">
      <w:pPr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DE71AB">
        <w:rPr>
          <w:rFonts w:ascii="Times New Roman" w:eastAsia="Times New Roman" w:hAnsi="Times New Roman" w:cs="Times New Roman"/>
          <w:sz w:val="20"/>
          <w:szCs w:val="20"/>
          <w:lang w:eastAsia="zh-CN"/>
        </w:rPr>
        <w:t>Россия, 353900, Краснодарский край, г. Новороссийск, ул. Бирюзова, д. №6, к. № 516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, т</w:t>
      </w:r>
      <w:r w:rsidRPr="00DE71AB">
        <w:rPr>
          <w:rFonts w:ascii="Times New Roman" w:eastAsia="Times New Roman" w:hAnsi="Times New Roman" w:cs="Times New Roman"/>
          <w:sz w:val="20"/>
          <w:szCs w:val="20"/>
          <w:lang w:eastAsia="zh-CN"/>
        </w:rPr>
        <w:t>ел. (8617) 671364</w:t>
      </w:r>
      <w:proofErr w:type="gramEnd"/>
    </w:p>
    <w:p w:rsidR="00B831A1" w:rsidRPr="00566A89" w:rsidRDefault="00B831A1" w:rsidP="00566A8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B831A1" w:rsidRPr="00566A89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66A8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Заявление</w:t>
      </w:r>
      <w:r w:rsidR="0048000B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566A8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согласовании эскизного проекта размещения информационной конструкции</w:t>
      </w:r>
    </w:p>
    <w:p w:rsidR="00566A89" w:rsidRPr="00DE71AB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6A89" w:rsidRPr="00566A89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От ________________________________________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физического лица, полное наименование юридического лица,</w:t>
      </w:r>
      <w:r w:rsidR="00020FDE"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индивидуального предпринимателя)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в лице ____________________________________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(Ф.И.О. руководителя или иного уполномоченного лица)</w:t>
      </w:r>
    </w:p>
    <w:p w:rsid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Контактная  информация  для  получения  уведомления,  получения  решения  о согласовании   либо  об  отказе  в  согласовании  эскизного  проекта:  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тел.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 эл. почта______________________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</w:t>
      </w: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___</w:t>
      </w:r>
    </w:p>
    <w:p w:rsidR="00566A89" w:rsidRPr="00020FDE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(указать способ получения)</w:t>
      </w:r>
    </w:p>
    <w:p w:rsidR="00566A89" w:rsidRDefault="00566A89" w:rsidP="00020FDE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Адрес фактического проживания (места фактиче</w:t>
      </w:r>
      <w:r w:rsidR="00020FDE">
        <w:rPr>
          <w:rFonts w:ascii="Times New Roman" w:eastAsia="Arial" w:hAnsi="Times New Roman" w:cs="Times New Roman"/>
          <w:sz w:val="28"/>
          <w:szCs w:val="28"/>
          <w:lang w:eastAsia="ar-SA"/>
        </w:rPr>
        <w:t>ского нахождения) _________</w:t>
      </w:r>
    </w:p>
    <w:p w:rsidR="00020FDE" w:rsidRP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Default="00F2479D" w:rsidP="00B06A2C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Прошу согласовать эскиз</w:t>
      </w:r>
      <w:r w:rsidR="00B06A2C">
        <w:rPr>
          <w:rFonts w:ascii="Times New Roman" w:eastAsia="Arial" w:hAnsi="Times New Roman" w:cs="Times New Roman"/>
          <w:sz w:val="28"/>
          <w:szCs w:val="28"/>
          <w:lang w:eastAsia="ar-SA"/>
        </w:rPr>
        <w:t>ный проект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B06A2C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B06A2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размещаемой на фасаде здания, строения, сооружения сроком </w:t>
      </w: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на</w:t>
      </w:r>
      <w:proofErr w:type="gramEnd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B06A2C">
        <w:rPr>
          <w:rFonts w:ascii="Times New Roman" w:eastAsia="Arial" w:hAnsi="Times New Roman" w:cs="Times New Roman"/>
          <w:sz w:val="28"/>
          <w:szCs w:val="28"/>
          <w:lang w:eastAsia="ar-SA"/>
        </w:rPr>
        <w:t>__________</w:t>
      </w:r>
    </w:p>
    <w:p w:rsidR="00B06A2C" w:rsidRPr="00F2479D" w:rsidRDefault="00B06A2C" w:rsidP="00B06A2C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б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вид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 _______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  <w:proofErr w:type="gramEnd"/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тип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 ____________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__________;</w:t>
      </w:r>
      <w:proofErr w:type="gramEnd"/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размер и площадь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информационной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____________</w:t>
      </w: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___________;</w:t>
      </w:r>
      <w:proofErr w:type="gramEnd"/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наличие освещения</w:t>
      </w: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: ________________________________________________;</w:t>
      </w:r>
      <w:proofErr w:type="gramEnd"/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адрес размещения: _________________________________________________.</w:t>
      </w:r>
    </w:p>
    <w:p w:rsidR="00F2479D" w:rsidRDefault="00F2479D" w:rsidP="00793C34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Сведения об имуществе, к которому присоединяется 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информационная</w:t>
      </w:r>
      <w:r w:rsidR="00793C34" w:rsidRPr="00A216F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конструкци</w:t>
      </w:r>
      <w:r w:rsidR="00793C3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я</w:t>
      </w:r>
      <w:r w:rsidR="00793C34">
        <w:rPr>
          <w:rFonts w:ascii="Times New Roman" w:eastAsia="Arial" w:hAnsi="Times New Roman" w:cs="Times New Roman"/>
          <w:sz w:val="28"/>
          <w:szCs w:val="28"/>
          <w:lang w:eastAsia="ar-SA"/>
        </w:rPr>
        <w:t>:________________________________________________________</w:t>
      </w:r>
    </w:p>
    <w:p w:rsid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F2479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(кадастровый номер объекта недвижимости, в котором юридическое лицо, индивидуальный</w:t>
      </w:r>
      <w:proofErr w:type="gramEnd"/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</w:t>
      </w:r>
    </w:p>
    <w:p w:rsidR="00F2479D" w:rsidRPr="00F2479D" w:rsidRDefault="00F2479D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r w:rsidRPr="00F2479D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предприниматель осуществляет деятельность)</w:t>
      </w:r>
    </w:p>
    <w:p w:rsidR="00566A89" w:rsidRDefault="00566A89" w:rsidP="00F2479D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20FDE">
        <w:rPr>
          <w:rFonts w:ascii="Times New Roman" w:eastAsia="Arial" w:hAnsi="Times New Roman" w:cs="Times New Roman"/>
          <w:sz w:val="28"/>
          <w:szCs w:val="28"/>
          <w:lang w:eastAsia="ar-SA"/>
        </w:rPr>
        <w:t>Прилагаю документы (информацию, сведения, данные) в составе:___________</w:t>
      </w:r>
    </w:p>
    <w:p w:rsidR="00020FDE" w:rsidRP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A89" w:rsidRPr="00020FDE" w:rsidRDefault="00566A89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20FDE" w:rsidRDefault="00020FDE" w:rsidP="00566A89">
      <w:pPr>
        <w:tabs>
          <w:tab w:val="left" w:pos="5387"/>
        </w:tabs>
        <w:suppressAutoHyphens/>
        <w:autoSpaceDE w:val="0"/>
        <w:spacing w:after="0" w:line="240" w:lineRule="auto"/>
        <w:ind w:right="-1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________________________________________________, даю согласие 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(ФИО заявителя)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обработку моих персональных  данных  в соответствии с Федеральным </w:t>
      </w:r>
      <w:hyperlink r:id="rId12" w:history="1">
        <w:r w:rsidRPr="00F247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г. № 152-ФЗ "О персональных данных".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_____________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 г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</w:t>
      </w:r>
    </w:p>
    <w:p w:rsidR="00F2479D" w:rsidRPr="00F2479D" w:rsidRDefault="00F2479D" w:rsidP="00F2479D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247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 заявителя)</w:t>
      </w:r>
    </w:p>
    <w:p w:rsidR="00020FDE" w:rsidRPr="00F2479D" w:rsidRDefault="00020FDE" w:rsidP="00020FDE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0FDE" w:rsidRDefault="00020FDE" w:rsidP="00020FDE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ь </w:t>
      </w: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</w:p>
    <w:p w:rsidR="009B5A5D" w:rsidRDefault="00020FDE" w:rsidP="00344123">
      <w:pPr>
        <w:shd w:val="clear" w:color="auto" w:fill="FFFFFF"/>
        <w:suppressAutoHyphens/>
        <w:spacing w:after="0" w:line="315" w:lineRule="atLeast"/>
        <w:ind w:right="-1"/>
        <w:textAlignment w:val="baseline"/>
        <w:rPr>
          <w:rFonts w:ascii="Times New Roman" w:eastAsia="Arial" w:hAnsi="Times New Roman" w:cs="Times New Roman"/>
          <w:sz w:val="28"/>
          <w:szCs w:val="24"/>
          <w:lang w:eastAsia="ar-SA"/>
        </w:rPr>
      </w:pPr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</w:t>
      </w:r>
      <w:proofErr w:type="spellStart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Д.К</w:t>
      </w:r>
      <w:proofErr w:type="spellEnd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spellStart"/>
      <w:r w:rsidRPr="00020F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Меланиди</w:t>
      </w:r>
      <w:proofErr w:type="spellEnd"/>
    </w:p>
    <w:sectPr w:rsidR="009B5A5D" w:rsidSect="00B46B54">
      <w:headerReference w:type="default" r:id="rId13"/>
      <w:pgSz w:w="11906" w:h="16838" w:code="9"/>
      <w:pgMar w:top="1134" w:right="849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3" w:rsidRDefault="00756B33" w:rsidP="00130BBC">
      <w:pPr>
        <w:spacing w:after="0" w:line="240" w:lineRule="auto"/>
      </w:pPr>
      <w:r>
        <w:separator/>
      </w:r>
    </w:p>
  </w:endnote>
  <w:endnote w:type="continuationSeparator" w:id="0">
    <w:p w:rsidR="00756B33" w:rsidRDefault="00756B33" w:rsidP="0013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3" w:rsidRDefault="00756B33" w:rsidP="00130BBC">
      <w:pPr>
        <w:spacing w:after="0" w:line="240" w:lineRule="auto"/>
      </w:pPr>
      <w:r>
        <w:separator/>
      </w:r>
    </w:p>
  </w:footnote>
  <w:footnote w:type="continuationSeparator" w:id="0">
    <w:p w:rsidR="00756B33" w:rsidRDefault="00756B33" w:rsidP="0013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64423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C452B" w:rsidRPr="00D72DEB" w:rsidRDefault="005C452B" w:rsidP="00F402AE">
        <w:pPr>
          <w:pStyle w:val="a8"/>
          <w:tabs>
            <w:tab w:val="left" w:pos="2835"/>
          </w:tabs>
          <w:jc w:val="center"/>
          <w:rPr>
            <w:color w:val="FFFFFF" w:themeColor="background1"/>
          </w:rPr>
        </w:pPr>
        <w:r w:rsidRPr="00D72DEB">
          <w:rPr>
            <w:color w:val="FFFFFF" w:themeColor="background1"/>
          </w:rPr>
          <w:fldChar w:fldCharType="begin"/>
        </w:r>
        <w:r w:rsidRPr="00D72DEB">
          <w:rPr>
            <w:color w:val="FFFFFF" w:themeColor="background1"/>
          </w:rPr>
          <w:instrText>PAGE   \* MERGEFORMAT</w:instrText>
        </w:r>
        <w:r w:rsidRPr="00D72DEB">
          <w:rPr>
            <w:color w:val="FFFFFF" w:themeColor="background1"/>
          </w:rPr>
          <w:fldChar w:fldCharType="separate"/>
        </w:r>
        <w:r w:rsidR="004C7660">
          <w:rPr>
            <w:noProof/>
            <w:color w:val="FFFFFF" w:themeColor="background1"/>
          </w:rPr>
          <w:t>14</w:t>
        </w:r>
        <w:r w:rsidRPr="00D72DEB">
          <w:rPr>
            <w:color w:val="FFFFFF" w:themeColor="background1"/>
          </w:rPr>
          <w:fldChar w:fldCharType="end"/>
        </w:r>
      </w:p>
    </w:sdtContent>
  </w:sdt>
  <w:p w:rsidR="005C452B" w:rsidRDefault="005C45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23"/>
    <w:multiLevelType w:val="hybridMultilevel"/>
    <w:tmpl w:val="8E08752C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20E"/>
    <w:multiLevelType w:val="hybridMultilevel"/>
    <w:tmpl w:val="30AC8C40"/>
    <w:lvl w:ilvl="0" w:tplc="9192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E4F97"/>
    <w:multiLevelType w:val="hybridMultilevel"/>
    <w:tmpl w:val="494AE88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4321"/>
    <w:multiLevelType w:val="hybridMultilevel"/>
    <w:tmpl w:val="015A3022"/>
    <w:lvl w:ilvl="0" w:tplc="52EE03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D027A4"/>
    <w:multiLevelType w:val="hybridMultilevel"/>
    <w:tmpl w:val="E2DC8FD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7403"/>
    <w:multiLevelType w:val="hybridMultilevel"/>
    <w:tmpl w:val="EB9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95B9E"/>
    <w:multiLevelType w:val="hybridMultilevel"/>
    <w:tmpl w:val="F2E83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F04C3"/>
    <w:multiLevelType w:val="hybridMultilevel"/>
    <w:tmpl w:val="985EF7FA"/>
    <w:lvl w:ilvl="0" w:tplc="52EE03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3353"/>
    <w:multiLevelType w:val="hybridMultilevel"/>
    <w:tmpl w:val="44FCCA7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E2901"/>
    <w:multiLevelType w:val="hybridMultilevel"/>
    <w:tmpl w:val="2AF0B30E"/>
    <w:lvl w:ilvl="0" w:tplc="8C82E24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6BF"/>
    <w:multiLevelType w:val="hybridMultilevel"/>
    <w:tmpl w:val="D6F05596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A2E0E"/>
    <w:multiLevelType w:val="hybridMultilevel"/>
    <w:tmpl w:val="19E26DF8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350F"/>
    <w:multiLevelType w:val="hybridMultilevel"/>
    <w:tmpl w:val="6D04B320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45E80"/>
    <w:multiLevelType w:val="hybridMultilevel"/>
    <w:tmpl w:val="6C56BEAC"/>
    <w:lvl w:ilvl="0" w:tplc="A4D85C4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69E95A8E"/>
    <w:multiLevelType w:val="hybridMultilevel"/>
    <w:tmpl w:val="711010BA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71D70"/>
    <w:multiLevelType w:val="hybridMultilevel"/>
    <w:tmpl w:val="F530B448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42BA9"/>
    <w:multiLevelType w:val="hybridMultilevel"/>
    <w:tmpl w:val="5F56DAB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B0FD4"/>
    <w:multiLevelType w:val="hybridMultilevel"/>
    <w:tmpl w:val="E19A900C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128F"/>
    <w:multiLevelType w:val="hybridMultilevel"/>
    <w:tmpl w:val="3B802F0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62EEE"/>
    <w:multiLevelType w:val="hybridMultilevel"/>
    <w:tmpl w:val="5DC02584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E213C"/>
    <w:multiLevelType w:val="hybridMultilevel"/>
    <w:tmpl w:val="404E5D6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232BF"/>
    <w:multiLevelType w:val="hybridMultilevel"/>
    <w:tmpl w:val="2D1CD5EE"/>
    <w:lvl w:ilvl="0" w:tplc="52EE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9"/>
  </w:num>
  <w:num w:numId="9">
    <w:abstractNumId w:val="15"/>
  </w:num>
  <w:num w:numId="10">
    <w:abstractNumId w:val="14"/>
  </w:num>
  <w:num w:numId="11">
    <w:abstractNumId w:val="21"/>
  </w:num>
  <w:num w:numId="12">
    <w:abstractNumId w:val="8"/>
  </w:num>
  <w:num w:numId="13">
    <w:abstractNumId w:val="10"/>
  </w:num>
  <w:num w:numId="14">
    <w:abstractNumId w:val="11"/>
  </w:num>
  <w:num w:numId="15">
    <w:abstractNumId w:val="18"/>
  </w:num>
  <w:num w:numId="16">
    <w:abstractNumId w:val="3"/>
  </w:num>
  <w:num w:numId="17">
    <w:abstractNumId w:val="1"/>
  </w:num>
  <w:num w:numId="18">
    <w:abstractNumId w:val="13"/>
  </w:num>
  <w:num w:numId="19">
    <w:abstractNumId w:val="17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8"/>
    <w:rsid w:val="00003393"/>
    <w:rsid w:val="00006F08"/>
    <w:rsid w:val="00015F67"/>
    <w:rsid w:val="00020564"/>
    <w:rsid w:val="00020FDE"/>
    <w:rsid w:val="00022856"/>
    <w:rsid w:val="000550CA"/>
    <w:rsid w:val="00072A97"/>
    <w:rsid w:val="000745B7"/>
    <w:rsid w:val="000755D9"/>
    <w:rsid w:val="00083392"/>
    <w:rsid w:val="00083929"/>
    <w:rsid w:val="000859CD"/>
    <w:rsid w:val="00091FF5"/>
    <w:rsid w:val="00095504"/>
    <w:rsid w:val="000968F9"/>
    <w:rsid w:val="000A067C"/>
    <w:rsid w:val="000B313D"/>
    <w:rsid w:val="000C1432"/>
    <w:rsid w:val="000C4413"/>
    <w:rsid w:val="000F7495"/>
    <w:rsid w:val="001022AC"/>
    <w:rsid w:val="00121CE7"/>
    <w:rsid w:val="00130BBC"/>
    <w:rsid w:val="001430E4"/>
    <w:rsid w:val="001575E2"/>
    <w:rsid w:val="001732C9"/>
    <w:rsid w:val="00184F62"/>
    <w:rsid w:val="00185858"/>
    <w:rsid w:val="00197321"/>
    <w:rsid w:val="001A5530"/>
    <w:rsid w:val="001D06D1"/>
    <w:rsid w:val="001D2A97"/>
    <w:rsid w:val="001D5E78"/>
    <w:rsid w:val="00200E7E"/>
    <w:rsid w:val="00210E67"/>
    <w:rsid w:val="00210FA0"/>
    <w:rsid w:val="00220F6E"/>
    <w:rsid w:val="002211F3"/>
    <w:rsid w:val="0022405B"/>
    <w:rsid w:val="00234382"/>
    <w:rsid w:val="0024209C"/>
    <w:rsid w:val="00243576"/>
    <w:rsid w:val="002520E4"/>
    <w:rsid w:val="00262CBB"/>
    <w:rsid w:val="002804F0"/>
    <w:rsid w:val="00281C6F"/>
    <w:rsid w:val="002A040A"/>
    <w:rsid w:val="002B1011"/>
    <w:rsid w:val="002B36CB"/>
    <w:rsid w:val="002B5410"/>
    <w:rsid w:val="002C4FBE"/>
    <w:rsid w:val="002D0E2D"/>
    <w:rsid w:val="002F6E3A"/>
    <w:rsid w:val="003009B4"/>
    <w:rsid w:val="00315E2E"/>
    <w:rsid w:val="00321AA0"/>
    <w:rsid w:val="003225EE"/>
    <w:rsid w:val="00340E08"/>
    <w:rsid w:val="00344123"/>
    <w:rsid w:val="003468CF"/>
    <w:rsid w:val="00350461"/>
    <w:rsid w:val="00354270"/>
    <w:rsid w:val="00354A24"/>
    <w:rsid w:val="0036340F"/>
    <w:rsid w:val="00364A05"/>
    <w:rsid w:val="00370BAF"/>
    <w:rsid w:val="00375D82"/>
    <w:rsid w:val="003817CF"/>
    <w:rsid w:val="003A2D7B"/>
    <w:rsid w:val="003C1600"/>
    <w:rsid w:val="003C4FFF"/>
    <w:rsid w:val="003C7499"/>
    <w:rsid w:val="003E5F10"/>
    <w:rsid w:val="004012FD"/>
    <w:rsid w:val="00405A5A"/>
    <w:rsid w:val="004367C4"/>
    <w:rsid w:val="00440ADA"/>
    <w:rsid w:val="00447122"/>
    <w:rsid w:val="004554C9"/>
    <w:rsid w:val="00455C57"/>
    <w:rsid w:val="004574AF"/>
    <w:rsid w:val="00460D18"/>
    <w:rsid w:val="00467CDB"/>
    <w:rsid w:val="00467F33"/>
    <w:rsid w:val="004748AD"/>
    <w:rsid w:val="0048000B"/>
    <w:rsid w:val="004817B3"/>
    <w:rsid w:val="00482D6D"/>
    <w:rsid w:val="0049296F"/>
    <w:rsid w:val="004954FE"/>
    <w:rsid w:val="004A27EF"/>
    <w:rsid w:val="004B5448"/>
    <w:rsid w:val="004B6F08"/>
    <w:rsid w:val="004C7660"/>
    <w:rsid w:val="004D0D72"/>
    <w:rsid w:val="004F1D5D"/>
    <w:rsid w:val="004F297F"/>
    <w:rsid w:val="004F6BC0"/>
    <w:rsid w:val="00522745"/>
    <w:rsid w:val="005256A7"/>
    <w:rsid w:val="00531CC0"/>
    <w:rsid w:val="0053748C"/>
    <w:rsid w:val="00537880"/>
    <w:rsid w:val="0056079B"/>
    <w:rsid w:val="00560C89"/>
    <w:rsid w:val="00566A89"/>
    <w:rsid w:val="00567BFD"/>
    <w:rsid w:val="005701AF"/>
    <w:rsid w:val="005778C1"/>
    <w:rsid w:val="0058032E"/>
    <w:rsid w:val="005861F8"/>
    <w:rsid w:val="00587962"/>
    <w:rsid w:val="00592087"/>
    <w:rsid w:val="00596EAA"/>
    <w:rsid w:val="005C452B"/>
    <w:rsid w:val="005E42FA"/>
    <w:rsid w:val="005F01B1"/>
    <w:rsid w:val="00601907"/>
    <w:rsid w:val="00601E66"/>
    <w:rsid w:val="0060345C"/>
    <w:rsid w:val="00614501"/>
    <w:rsid w:val="006218D9"/>
    <w:rsid w:val="00621C50"/>
    <w:rsid w:val="00645D06"/>
    <w:rsid w:val="00646E6C"/>
    <w:rsid w:val="006505EB"/>
    <w:rsid w:val="00666054"/>
    <w:rsid w:val="00671B1F"/>
    <w:rsid w:val="006737BB"/>
    <w:rsid w:val="00675A48"/>
    <w:rsid w:val="00682ADB"/>
    <w:rsid w:val="00696563"/>
    <w:rsid w:val="006B478C"/>
    <w:rsid w:val="006E133B"/>
    <w:rsid w:val="006F13BC"/>
    <w:rsid w:val="006F2B4F"/>
    <w:rsid w:val="007070D5"/>
    <w:rsid w:val="00707ABB"/>
    <w:rsid w:val="0071202C"/>
    <w:rsid w:val="00717DC6"/>
    <w:rsid w:val="0073004F"/>
    <w:rsid w:val="00731737"/>
    <w:rsid w:val="00753CE6"/>
    <w:rsid w:val="00755B99"/>
    <w:rsid w:val="00756B33"/>
    <w:rsid w:val="00763255"/>
    <w:rsid w:val="0078594B"/>
    <w:rsid w:val="0078769D"/>
    <w:rsid w:val="00792361"/>
    <w:rsid w:val="00793C34"/>
    <w:rsid w:val="007A3D3B"/>
    <w:rsid w:val="007B7C66"/>
    <w:rsid w:val="007C4A9A"/>
    <w:rsid w:val="007C50B0"/>
    <w:rsid w:val="007C5AB0"/>
    <w:rsid w:val="007D3D39"/>
    <w:rsid w:val="007E5F8D"/>
    <w:rsid w:val="007F1C24"/>
    <w:rsid w:val="007F3348"/>
    <w:rsid w:val="00800386"/>
    <w:rsid w:val="00810E27"/>
    <w:rsid w:val="008130B1"/>
    <w:rsid w:val="0083241E"/>
    <w:rsid w:val="0083514B"/>
    <w:rsid w:val="00841334"/>
    <w:rsid w:val="00850700"/>
    <w:rsid w:val="00850AC3"/>
    <w:rsid w:val="00852411"/>
    <w:rsid w:val="00853F7E"/>
    <w:rsid w:val="00884B76"/>
    <w:rsid w:val="008861DF"/>
    <w:rsid w:val="00894301"/>
    <w:rsid w:val="008B52AC"/>
    <w:rsid w:val="008C061D"/>
    <w:rsid w:val="008C782B"/>
    <w:rsid w:val="008D3983"/>
    <w:rsid w:val="008D49B2"/>
    <w:rsid w:val="008D53FE"/>
    <w:rsid w:val="008E2CCF"/>
    <w:rsid w:val="008E669E"/>
    <w:rsid w:val="00901649"/>
    <w:rsid w:val="0090253C"/>
    <w:rsid w:val="009063B4"/>
    <w:rsid w:val="00925661"/>
    <w:rsid w:val="00925BCA"/>
    <w:rsid w:val="00927BA6"/>
    <w:rsid w:val="00932075"/>
    <w:rsid w:val="0093414E"/>
    <w:rsid w:val="00937DEA"/>
    <w:rsid w:val="00945197"/>
    <w:rsid w:val="00951C3F"/>
    <w:rsid w:val="009631E9"/>
    <w:rsid w:val="009639DA"/>
    <w:rsid w:val="009709F8"/>
    <w:rsid w:val="00971AD9"/>
    <w:rsid w:val="00984464"/>
    <w:rsid w:val="00992C31"/>
    <w:rsid w:val="009932B0"/>
    <w:rsid w:val="009A044B"/>
    <w:rsid w:val="009A1A64"/>
    <w:rsid w:val="009A2C47"/>
    <w:rsid w:val="009B0C8F"/>
    <w:rsid w:val="009B5A5D"/>
    <w:rsid w:val="009C5CA8"/>
    <w:rsid w:val="009E15D2"/>
    <w:rsid w:val="009F14D8"/>
    <w:rsid w:val="009F1868"/>
    <w:rsid w:val="00A07A7D"/>
    <w:rsid w:val="00A07ECE"/>
    <w:rsid w:val="00A11AA3"/>
    <w:rsid w:val="00A13472"/>
    <w:rsid w:val="00A216FF"/>
    <w:rsid w:val="00A22966"/>
    <w:rsid w:val="00A33536"/>
    <w:rsid w:val="00A34E32"/>
    <w:rsid w:val="00A42347"/>
    <w:rsid w:val="00A66FD4"/>
    <w:rsid w:val="00A81E62"/>
    <w:rsid w:val="00A86FB2"/>
    <w:rsid w:val="00A9111F"/>
    <w:rsid w:val="00A9364E"/>
    <w:rsid w:val="00A96581"/>
    <w:rsid w:val="00AA5575"/>
    <w:rsid w:val="00AC14E4"/>
    <w:rsid w:val="00AE5244"/>
    <w:rsid w:val="00B01A0D"/>
    <w:rsid w:val="00B04256"/>
    <w:rsid w:val="00B06A2C"/>
    <w:rsid w:val="00B17D05"/>
    <w:rsid w:val="00B21EB5"/>
    <w:rsid w:val="00B26FAE"/>
    <w:rsid w:val="00B36B98"/>
    <w:rsid w:val="00B4284D"/>
    <w:rsid w:val="00B46B54"/>
    <w:rsid w:val="00B5350D"/>
    <w:rsid w:val="00B65C51"/>
    <w:rsid w:val="00B67CAF"/>
    <w:rsid w:val="00B7187E"/>
    <w:rsid w:val="00B7656D"/>
    <w:rsid w:val="00B81E1E"/>
    <w:rsid w:val="00B831A1"/>
    <w:rsid w:val="00BB542C"/>
    <w:rsid w:val="00BD5226"/>
    <w:rsid w:val="00BE3CA5"/>
    <w:rsid w:val="00BE7F90"/>
    <w:rsid w:val="00BF1245"/>
    <w:rsid w:val="00C06FD5"/>
    <w:rsid w:val="00C13123"/>
    <w:rsid w:val="00C16857"/>
    <w:rsid w:val="00C26C92"/>
    <w:rsid w:val="00C31936"/>
    <w:rsid w:val="00C434D2"/>
    <w:rsid w:val="00C5297C"/>
    <w:rsid w:val="00C53819"/>
    <w:rsid w:val="00C572A5"/>
    <w:rsid w:val="00C57D0C"/>
    <w:rsid w:val="00C7646E"/>
    <w:rsid w:val="00C82C4F"/>
    <w:rsid w:val="00CA335D"/>
    <w:rsid w:val="00CD0662"/>
    <w:rsid w:val="00CE2AE3"/>
    <w:rsid w:val="00CE66BF"/>
    <w:rsid w:val="00D019C5"/>
    <w:rsid w:val="00D045BF"/>
    <w:rsid w:val="00D20506"/>
    <w:rsid w:val="00D2484F"/>
    <w:rsid w:val="00D3441D"/>
    <w:rsid w:val="00D46BBD"/>
    <w:rsid w:val="00D50AD9"/>
    <w:rsid w:val="00D65C55"/>
    <w:rsid w:val="00D71DD0"/>
    <w:rsid w:val="00D72DEB"/>
    <w:rsid w:val="00D833B7"/>
    <w:rsid w:val="00D9471A"/>
    <w:rsid w:val="00D963A2"/>
    <w:rsid w:val="00DA32F9"/>
    <w:rsid w:val="00DE49EE"/>
    <w:rsid w:val="00DE71AB"/>
    <w:rsid w:val="00DF07BB"/>
    <w:rsid w:val="00E01FC7"/>
    <w:rsid w:val="00E02A55"/>
    <w:rsid w:val="00E11ECF"/>
    <w:rsid w:val="00E12902"/>
    <w:rsid w:val="00E459C5"/>
    <w:rsid w:val="00E91E63"/>
    <w:rsid w:val="00E94265"/>
    <w:rsid w:val="00EA1321"/>
    <w:rsid w:val="00EB56FA"/>
    <w:rsid w:val="00EC114B"/>
    <w:rsid w:val="00EC2494"/>
    <w:rsid w:val="00EC63C9"/>
    <w:rsid w:val="00ED14D4"/>
    <w:rsid w:val="00EE5CE5"/>
    <w:rsid w:val="00EF01CA"/>
    <w:rsid w:val="00EF3C1B"/>
    <w:rsid w:val="00F019F4"/>
    <w:rsid w:val="00F2479D"/>
    <w:rsid w:val="00F25909"/>
    <w:rsid w:val="00F27CF9"/>
    <w:rsid w:val="00F3379A"/>
    <w:rsid w:val="00F363ED"/>
    <w:rsid w:val="00F3775D"/>
    <w:rsid w:val="00F402AE"/>
    <w:rsid w:val="00F43CBA"/>
    <w:rsid w:val="00F44307"/>
    <w:rsid w:val="00F63B1C"/>
    <w:rsid w:val="00F700B5"/>
    <w:rsid w:val="00F74AE2"/>
    <w:rsid w:val="00F912CC"/>
    <w:rsid w:val="00F923BC"/>
    <w:rsid w:val="00F927A2"/>
    <w:rsid w:val="00F95D45"/>
    <w:rsid w:val="00FA1FFA"/>
    <w:rsid w:val="00FA4763"/>
    <w:rsid w:val="00FB7669"/>
    <w:rsid w:val="00FC0140"/>
    <w:rsid w:val="00FC31B9"/>
    <w:rsid w:val="00FC4BA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1"/>
  </w:style>
  <w:style w:type="paragraph" w:styleId="1">
    <w:name w:val="heading 1"/>
    <w:basedOn w:val="a"/>
    <w:link w:val="10"/>
    <w:uiPriority w:val="9"/>
    <w:qFormat/>
    <w:rsid w:val="00A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1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04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6F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BBC"/>
  </w:style>
  <w:style w:type="paragraph" w:styleId="aa">
    <w:name w:val="footer"/>
    <w:basedOn w:val="a"/>
    <w:link w:val="ab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BBC"/>
  </w:style>
  <w:style w:type="paragraph" w:customStyle="1" w:styleId="ConsPlusNormal">
    <w:name w:val="ConsPlusNormal"/>
    <w:rsid w:val="0030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A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Гипертекстовая ссылка"/>
    <w:basedOn w:val="a0"/>
    <w:uiPriority w:val="99"/>
    <w:rsid w:val="00C82C4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82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82C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1"/>
  </w:style>
  <w:style w:type="paragraph" w:styleId="1">
    <w:name w:val="heading 1"/>
    <w:basedOn w:val="a"/>
    <w:link w:val="10"/>
    <w:uiPriority w:val="9"/>
    <w:qFormat/>
    <w:rsid w:val="00A11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1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A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1A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3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04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06F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0BBC"/>
  </w:style>
  <w:style w:type="paragraph" w:styleId="aa">
    <w:name w:val="footer"/>
    <w:basedOn w:val="a"/>
    <w:link w:val="ab"/>
    <w:uiPriority w:val="99"/>
    <w:unhideWhenUsed/>
    <w:rsid w:val="0013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0BBC"/>
  </w:style>
  <w:style w:type="paragraph" w:customStyle="1" w:styleId="ConsPlusNormal">
    <w:name w:val="ConsPlusNormal"/>
    <w:rsid w:val="0030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5A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Гипертекстовая ссылка"/>
    <w:basedOn w:val="a0"/>
    <w:uiPriority w:val="99"/>
    <w:rsid w:val="00C82C4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C82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82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2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8375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1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FF19213AA9B6D4E9A576F0748C79213FD01280917651EC0B64459D8D0B7595DCF23B5959C46265CABE2DE890jEU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3C0018101911653F864B4A302C17443CE8AC35C5FFCEBD1394A048E7AA61315CC5A38C44EDFB4F9737559E5E7C1D888DBFB229052F81F0D8D60D730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3C0018101911653F86554726404A403DE1F638C6FBCDEF46CBFB15B0A36B661B8AFACE00E1F849963E08CB117D41CCD0ACB226052D86EF7D0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7492-D11F-42EF-A059-AC8AEBB8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14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96</cp:revision>
  <cp:lastPrinted>2021-04-05T09:36:00Z</cp:lastPrinted>
  <dcterms:created xsi:type="dcterms:W3CDTF">2021-07-22T13:25:00Z</dcterms:created>
  <dcterms:modified xsi:type="dcterms:W3CDTF">2021-08-06T05:52:00Z</dcterms:modified>
</cp:coreProperties>
</file>