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7" w:rsidRPr="004C266A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5C8F" w:rsidRPr="004C266A" w:rsidRDefault="00825C8F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5C8F" w:rsidRPr="004C266A" w:rsidRDefault="00825C8F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4C266A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80D34" w:rsidRPr="004C266A" w:rsidRDefault="00116F9E" w:rsidP="00870854">
      <w:pPr>
        <w:jc w:val="center"/>
        <w:rPr>
          <w:b/>
          <w:sz w:val="28"/>
          <w:szCs w:val="28"/>
        </w:rPr>
      </w:pPr>
      <w:r w:rsidRPr="004C266A">
        <w:rPr>
          <w:b/>
          <w:sz w:val="28"/>
          <w:szCs w:val="28"/>
        </w:rPr>
        <w:t xml:space="preserve">Об утверждении </w:t>
      </w:r>
      <w:r w:rsidR="00870854" w:rsidRPr="004C266A">
        <w:rPr>
          <w:b/>
          <w:sz w:val="28"/>
          <w:szCs w:val="28"/>
        </w:rPr>
        <w:t xml:space="preserve">Регламента </w:t>
      </w:r>
      <w:r w:rsidR="00870854" w:rsidRPr="004C266A">
        <w:rPr>
          <w:b/>
          <w:sz w:val="28"/>
          <w:szCs w:val="28"/>
        </w:rPr>
        <w:t>по принятию мер по уничтожению амброзии полыннолистной и другой сорной карантинной растительности</w:t>
      </w:r>
      <w:r w:rsidRPr="004C266A">
        <w:rPr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116F9E" w:rsidRPr="004C266A" w:rsidRDefault="00116F9E" w:rsidP="00116F9E">
      <w:pPr>
        <w:jc w:val="center"/>
        <w:rPr>
          <w:b/>
          <w:sz w:val="28"/>
          <w:szCs w:val="28"/>
        </w:rPr>
      </w:pPr>
    </w:p>
    <w:p w:rsidR="00116F9E" w:rsidRPr="004C266A" w:rsidRDefault="00116F9E" w:rsidP="00116F9E">
      <w:pPr>
        <w:jc w:val="center"/>
        <w:rPr>
          <w:sz w:val="28"/>
        </w:rPr>
      </w:pPr>
    </w:p>
    <w:p w:rsidR="00E57722" w:rsidRPr="004C266A" w:rsidRDefault="00870854" w:rsidP="00870854">
      <w:pPr>
        <w:ind w:firstLine="709"/>
        <w:jc w:val="both"/>
        <w:rPr>
          <w:sz w:val="28"/>
          <w:szCs w:val="28"/>
        </w:rPr>
      </w:pPr>
      <w:proofErr w:type="gramStart"/>
      <w:r w:rsidRPr="004C266A"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от 21 июля 2014 года № 206-ФЗ «О карантине растений», распоряжением главы администрации (губернатора) Краснодарского края от 8 июля 2020 г. № 135-р «О мерах по уничтожения амброзии полыннолистной и другой сорной растительности», в целях обеспечения мероприятий по карантину растений</w:t>
      </w:r>
      <w:proofErr w:type="gramEnd"/>
      <w:r w:rsidRPr="004C266A">
        <w:rPr>
          <w:sz w:val="28"/>
          <w:szCs w:val="28"/>
        </w:rPr>
        <w:t xml:space="preserve"> на территории муниципального образования город Новороссийск</w:t>
      </w:r>
      <w:r w:rsidR="00116F9E" w:rsidRPr="004C266A">
        <w:rPr>
          <w:sz w:val="28"/>
          <w:szCs w:val="28"/>
        </w:rPr>
        <w:t xml:space="preserve">, </w:t>
      </w:r>
      <w:proofErr w:type="gramStart"/>
      <w:r w:rsidR="00116F9E" w:rsidRPr="004C266A">
        <w:rPr>
          <w:sz w:val="28"/>
          <w:szCs w:val="28"/>
        </w:rPr>
        <w:t>п</w:t>
      </w:r>
      <w:proofErr w:type="gramEnd"/>
      <w:r w:rsidR="00116F9E" w:rsidRPr="004C266A">
        <w:rPr>
          <w:sz w:val="28"/>
          <w:szCs w:val="28"/>
        </w:rPr>
        <w:t xml:space="preserve"> о с т а н о в л я ю:</w:t>
      </w:r>
    </w:p>
    <w:p w:rsidR="00A61DCC" w:rsidRPr="004C266A" w:rsidRDefault="00A61DCC" w:rsidP="00883A1A">
      <w:pPr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  </w:t>
      </w:r>
    </w:p>
    <w:p w:rsidR="00A61DCC" w:rsidRPr="004C266A" w:rsidRDefault="00116F9E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Утвердить </w:t>
      </w:r>
      <w:r w:rsidR="00825C8F" w:rsidRPr="004C266A">
        <w:rPr>
          <w:sz w:val="28"/>
          <w:szCs w:val="28"/>
        </w:rPr>
        <w:t>Регламент по принятию мер по уничтожению амброзии полыннолистной и другой сорной карантинной растительности (далее – Регламент)</w:t>
      </w:r>
      <w:r w:rsidRPr="004C266A">
        <w:rPr>
          <w:sz w:val="28"/>
          <w:szCs w:val="28"/>
        </w:rPr>
        <w:t xml:space="preserve"> на территории муниципального образования город Новороссийск (</w:t>
      </w:r>
      <w:r w:rsidR="00114C76" w:rsidRPr="004C266A">
        <w:rPr>
          <w:sz w:val="28"/>
          <w:szCs w:val="28"/>
        </w:rPr>
        <w:t>прилагается</w:t>
      </w:r>
      <w:r w:rsidRPr="004C266A">
        <w:rPr>
          <w:sz w:val="28"/>
          <w:szCs w:val="28"/>
        </w:rPr>
        <w:t>).</w:t>
      </w:r>
    </w:p>
    <w:p w:rsidR="007B6EA4" w:rsidRPr="004C266A" w:rsidRDefault="00116F9E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4C266A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C266A">
        <w:rPr>
          <w:sz w:val="28"/>
          <w:szCs w:val="28"/>
        </w:rPr>
        <w:t>Контроль за</w:t>
      </w:r>
      <w:proofErr w:type="gramEnd"/>
      <w:r w:rsidRPr="004C266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</w:t>
      </w:r>
      <w:r w:rsidR="00A61DCC" w:rsidRPr="004C266A">
        <w:rPr>
          <w:sz w:val="28"/>
          <w:szCs w:val="28"/>
        </w:rPr>
        <w:t xml:space="preserve">образования </w:t>
      </w:r>
      <w:proofErr w:type="spellStart"/>
      <w:r w:rsidR="00A61DCC" w:rsidRPr="004C266A">
        <w:rPr>
          <w:sz w:val="28"/>
          <w:szCs w:val="28"/>
        </w:rPr>
        <w:t>Служалого</w:t>
      </w:r>
      <w:proofErr w:type="spellEnd"/>
      <w:r w:rsidR="00E57722" w:rsidRPr="004C266A">
        <w:rPr>
          <w:sz w:val="28"/>
          <w:szCs w:val="28"/>
        </w:rPr>
        <w:t xml:space="preserve"> А.В</w:t>
      </w:r>
      <w:r w:rsidR="00A61DCC" w:rsidRPr="004C266A">
        <w:rPr>
          <w:sz w:val="28"/>
          <w:szCs w:val="28"/>
        </w:rPr>
        <w:t>.</w:t>
      </w:r>
    </w:p>
    <w:p w:rsidR="00A61DCC" w:rsidRPr="004C266A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П</w:t>
      </w:r>
      <w:r w:rsidR="00A61DCC" w:rsidRPr="004C266A">
        <w:rPr>
          <w:sz w:val="28"/>
          <w:szCs w:val="28"/>
        </w:rPr>
        <w:t xml:space="preserve">остановление вступает в силу со дня его </w:t>
      </w:r>
      <w:r w:rsidRPr="004C266A">
        <w:rPr>
          <w:sz w:val="28"/>
          <w:szCs w:val="28"/>
        </w:rPr>
        <w:t xml:space="preserve">официального </w:t>
      </w:r>
      <w:r w:rsidR="00A61DCC" w:rsidRPr="004C266A">
        <w:rPr>
          <w:sz w:val="28"/>
          <w:szCs w:val="28"/>
        </w:rPr>
        <w:t>опубликования.</w:t>
      </w:r>
    </w:p>
    <w:p w:rsidR="00954149" w:rsidRPr="004C266A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25C8F" w:rsidRPr="004C266A" w:rsidRDefault="00825C8F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4C266A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4C266A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Глава </w:t>
      </w:r>
      <w:proofErr w:type="gramStart"/>
      <w:r w:rsidRPr="004C266A">
        <w:rPr>
          <w:sz w:val="28"/>
          <w:szCs w:val="28"/>
        </w:rPr>
        <w:t>муниципального</w:t>
      </w:r>
      <w:proofErr w:type="gramEnd"/>
      <w:r w:rsidRPr="004C266A">
        <w:rPr>
          <w:sz w:val="28"/>
          <w:szCs w:val="28"/>
        </w:rPr>
        <w:t xml:space="preserve"> </w:t>
      </w:r>
    </w:p>
    <w:p w:rsidR="00825C8F" w:rsidRPr="004C266A" w:rsidRDefault="001826FD" w:rsidP="00825C8F">
      <w:pPr>
        <w:tabs>
          <w:tab w:val="left" w:pos="993"/>
        </w:tabs>
        <w:jc w:val="both"/>
        <w:rPr>
          <w:sz w:val="28"/>
          <w:szCs w:val="28"/>
        </w:rPr>
      </w:pPr>
      <w:r w:rsidRPr="004C266A">
        <w:rPr>
          <w:sz w:val="28"/>
          <w:szCs w:val="28"/>
        </w:rPr>
        <w:t>образования город Новороссийск</w:t>
      </w:r>
      <w:r w:rsidRPr="004C266A">
        <w:rPr>
          <w:sz w:val="28"/>
          <w:szCs w:val="28"/>
        </w:rPr>
        <w:tab/>
      </w:r>
      <w:r w:rsidRPr="004C266A">
        <w:rPr>
          <w:sz w:val="28"/>
          <w:szCs w:val="28"/>
        </w:rPr>
        <w:tab/>
      </w:r>
      <w:r w:rsidRPr="004C266A">
        <w:rPr>
          <w:sz w:val="28"/>
          <w:szCs w:val="28"/>
        </w:rPr>
        <w:tab/>
        <w:t xml:space="preserve">                             И.А. Дяченко</w:t>
      </w:r>
    </w:p>
    <w:p w:rsidR="00B03A1E" w:rsidRPr="004C266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4C266A">
        <w:rPr>
          <w:sz w:val="28"/>
          <w:szCs w:val="28"/>
        </w:rPr>
        <w:lastRenderedPageBreak/>
        <w:t>УТВЕРЖДЕН</w:t>
      </w:r>
    </w:p>
    <w:p w:rsidR="00B03A1E" w:rsidRPr="004C266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постановлением администрации</w:t>
      </w:r>
    </w:p>
    <w:p w:rsidR="00B03A1E" w:rsidRPr="004C266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муниципального образования </w:t>
      </w:r>
    </w:p>
    <w:p w:rsidR="00B03A1E" w:rsidRPr="004C266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город Новороссийск</w:t>
      </w:r>
    </w:p>
    <w:p w:rsidR="00B03A1E" w:rsidRPr="004C266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от _____________ № ______</w:t>
      </w:r>
    </w:p>
    <w:p w:rsidR="000C4E35" w:rsidRPr="004C266A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4C266A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092B2D" w:rsidRPr="004C266A" w:rsidRDefault="00092B2D" w:rsidP="006E3C9E">
      <w:pPr>
        <w:tabs>
          <w:tab w:val="left" w:pos="993"/>
        </w:tabs>
        <w:jc w:val="center"/>
        <w:rPr>
          <w:sz w:val="28"/>
          <w:szCs w:val="28"/>
        </w:rPr>
      </w:pPr>
      <w:r w:rsidRPr="004C266A">
        <w:rPr>
          <w:sz w:val="28"/>
          <w:szCs w:val="28"/>
        </w:rPr>
        <w:t xml:space="preserve">РЕГЛАМЕНТ </w:t>
      </w:r>
    </w:p>
    <w:p w:rsidR="00B03A1E" w:rsidRPr="004C266A" w:rsidRDefault="00092B2D" w:rsidP="006E3C9E">
      <w:pPr>
        <w:tabs>
          <w:tab w:val="left" w:pos="993"/>
        </w:tabs>
        <w:jc w:val="center"/>
        <w:rPr>
          <w:sz w:val="28"/>
          <w:szCs w:val="28"/>
        </w:rPr>
      </w:pPr>
      <w:r w:rsidRPr="004C266A">
        <w:rPr>
          <w:sz w:val="28"/>
          <w:szCs w:val="28"/>
        </w:rPr>
        <w:t xml:space="preserve">по принятию мер по уничтожению амброзии полыннолистной и другой сорной карантинной растительности </w:t>
      </w:r>
      <w:r w:rsidR="006E3C9E" w:rsidRPr="004C266A">
        <w:rPr>
          <w:sz w:val="28"/>
          <w:szCs w:val="28"/>
        </w:rPr>
        <w:t>на территории  муниципального образования города Новороссийска</w:t>
      </w:r>
      <w:r w:rsidRPr="004C266A">
        <w:rPr>
          <w:sz w:val="28"/>
          <w:szCs w:val="28"/>
        </w:rPr>
        <w:t xml:space="preserve"> </w:t>
      </w:r>
      <w:r w:rsidR="006E3C9E" w:rsidRPr="004C266A">
        <w:rPr>
          <w:sz w:val="28"/>
          <w:szCs w:val="28"/>
        </w:rPr>
        <w:t xml:space="preserve">(далее </w:t>
      </w:r>
      <w:r w:rsidRPr="004C266A">
        <w:rPr>
          <w:sz w:val="28"/>
          <w:szCs w:val="28"/>
        </w:rPr>
        <w:t>Регламент</w:t>
      </w:r>
      <w:r w:rsidR="006E3C9E" w:rsidRPr="004C266A">
        <w:rPr>
          <w:sz w:val="28"/>
          <w:szCs w:val="28"/>
        </w:rPr>
        <w:t>)</w:t>
      </w:r>
    </w:p>
    <w:p w:rsidR="00B03A1E" w:rsidRPr="004C266A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6E3C9E" w:rsidRPr="004C266A" w:rsidRDefault="006E3C9E" w:rsidP="006E3C9E">
      <w:pPr>
        <w:tabs>
          <w:tab w:val="left" w:pos="567"/>
          <w:tab w:val="left" w:pos="709"/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  <w:r w:rsidRPr="004C266A">
        <w:rPr>
          <w:rFonts w:eastAsia="Calibri"/>
          <w:sz w:val="28"/>
          <w:szCs w:val="28"/>
          <w:lang w:eastAsia="en-US"/>
        </w:rPr>
        <w:t>1. Общие положения</w:t>
      </w:r>
    </w:p>
    <w:p w:rsidR="006E3C9E" w:rsidRPr="004C266A" w:rsidRDefault="006E3C9E" w:rsidP="006E3C9E">
      <w:pPr>
        <w:tabs>
          <w:tab w:val="left" w:pos="0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092B2D" w:rsidRPr="004C266A" w:rsidRDefault="006E3C9E" w:rsidP="00092B2D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           </w:t>
      </w:r>
      <w:r w:rsidR="00092B2D" w:rsidRPr="004C266A">
        <w:rPr>
          <w:sz w:val="28"/>
          <w:szCs w:val="28"/>
        </w:rPr>
        <w:t>1</w:t>
      </w:r>
      <w:r w:rsidR="00092B2D" w:rsidRPr="004C266A">
        <w:rPr>
          <w:sz w:val="28"/>
          <w:szCs w:val="28"/>
        </w:rPr>
        <w:t>.1. Настоящий Регламент (далее по тексту Регламент) вводится в целях обеспечения мероприятий по защите населения и территории поселения от чрезвычайных ситуаций природного и техногенного характера, а именно с целью выявления и уничтожения очагов произрастания карантинных сорняков, в том числе амброзии полыннолистной на территории муниципального образования город Новороссийск.</w:t>
      </w:r>
    </w:p>
    <w:p w:rsidR="00092B2D" w:rsidRPr="004C266A" w:rsidRDefault="00092B2D" w:rsidP="00092B2D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1</w:t>
      </w:r>
      <w:r w:rsidRPr="004C266A">
        <w:rPr>
          <w:sz w:val="28"/>
          <w:szCs w:val="28"/>
        </w:rPr>
        <w:t xml:space="preserve">.2. Методы борьбы с очагами произрастания карантинных сорняков, в том числе </w:t>
      </w:r>
      <w:proofErr w:type="gramStart"/>
      <w:r w:rsidRPr="004C266A">
        <w:rPr>
          <w:sz w:val="28"/>
          <w:szCs w:val="28"/>
        </w:rPr>
        <w:t>амброзии</w:t>
      </w:r>
      <w:proofErr w:type="gramEnd"/>
      <w:r w:rsidRPr="004C266A">
        <w:rPr>
          <w:sz w:val="28"/>
          <w:szCs w:val="28"/>
        </w:rPr>
        <w:t xml:space="preserve"> закрепленные в данном Регламенте являются исчерпывающими. </w:t>
      </w:r>
      <w:r w:rsidRPr="004C266A">
        <w:rPr>
          <w:sz w:val="28"/>
          <w:szCs w:val="28"/>
        </w:rPr>
        <w:t xml:space="preserve">Существуют несколько основных способов борьбы: </w:t>
      </w:r>
      <w:proofErr w:type="gramStart"/>
      <w:r w:rsidRPr="004C266A">
        <w:rPr>
          <w:sz w:val="28"/>
          <w:szCs w:val="28"/>
        </w:rPr>
        <w:t>механический</w:t>
      </w:r>
      <w:proofErr w:type="gramEnd"/>
      <w:r w:rsidRPr="004C266A">
        <w:rPr>
          <w:sz w:val="28"/>
          <w:szCs w:val="28"/>
        </w:rPr>
        <w:t xml:space="preserve">, агротехнический, химический, биологический. </w:t>
      </w:r>
    </w:p>
    <w:p w:rsidR="006E3C9E" w:rsidRPr="004C266A" w:rsidRDefault="00092B2D" w:rsidP="00092B2D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Очаги амброзии или сильно засоренные этим сорняком участки целесообразно очищать путем позднего однократного скашивания.</w:t>
      </w:r>
    </w:p>
    <w:p w:rsidR="006E3C9E" w:rsidRPr="004C266A" w:rsidRDefault="006E3C9E" w:rsidP="006E3C9E">
      <w:pPr>
        <w:widowControl w:val="0"/>
        <w:shd w:val="clear" w:color="auto" w:fill="FFFFFF"/>
        <w:autoSpaceDE w:val="0"/>
        <w:autoSpaceDN w:val="0"/>
        <w:jc w:val="center"/>
        <w:outlineLvl w:val="1"/>
        <w:rPr>
          <w:sz w:val="28"/>
          <w:szCs w:val="28"/>
        </w:rPr>
      </w:pPr>
    </w:p>
    <w:p w:rsidR="00092B2D" w:rsidRPr="004C266A" w:rsidRDefault="006E3C9E" w:rsidP="00092B2D">
      <w:pPr>
        <w:widowControl w:val="0"/>
        <w:shd w:val="clear" w:color="auto" w:fill="FFFFFF"/>
        <w:autoSpaceDE w:val="0"/>
        <w:autoSpaceDN w:val="0"/>
        <w:jc w:val="center"/>
        <w:outlineLvl w:val="1"/>
        <w:rPr>
          <w:sz w:val="28"/>
          <w:szCs w:val="28"/>
        </w:rPr>
      </w:pPr>
      <w:r w:rsidRPr="004C266A">
        <w:rPr>
          <w:sz w:val="28"/>
          <w:szCs w:val="28"/>
        </w:rPr>
        <w:t xml:space="preserve">2. </w:t>
      </w:r>
      <w:r w:rsidR="00092B2D" w:rsidRPr="004C266A">
        <w:rPr>
          <w:sz w:val="28"/>
          <w:szCs w:val="28"/>
        </w:rPr>
        <w:t xml:space="preserve">Порядок и организация проведения мероприятий </w:t>
      </w:r>
    </w:p>
    <w:p w:rsidR="00092B2D" w:rsidRPr="004C266A" w:rsidRDefault="00092B2D" w:rsidP="00092B2D">
      <w:pPr>
        <w:widowControl w:val="0"/>
        <w:shd w:val="clear" w:color="auto" w:fill="FFFFFF"/>
        <w:autoSpaceDE w:val="0"/>
        <w:autoSpaceDN w:val="0"/>
        <w:jc w:val="center"/>
        <w:outlineLvl w:val="1"/>
        <w:rPr>
          <w:sz w:val="28"/>
          <w:szCs w:val="28"/>
        </w:rPr>
      </w:pPr>
      <w:r w:rsidRPr="004C266A">
        <w:rPr>
          <w:sz w:val="28"/>
          <w:szCs w:val="28"/>
        </w:rPr>
        <w:t>по уничтожению карантинных сорняков</w:t>
      </w:r>
    </w:p>
    <w:p w:rsidR="006E3C9E" w:rsidRPr="004C266A" w:rsidRDefault="006E3C9E" w:rsidP="006E3C9E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092B2D" w:rsidRPr="004C266A" w:rsidRDefault="006E3C9E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4C266A">
        <w:rPr>
          <w:sz w:val="28"/>
          <w:szCs w:val="28"/>
        </w:rPr>
        <w:tab/>
        <w:t xml:space="preserve"> </w:t>
      </w:r>
      <w:r w:rsidR="00092B2D" w:rsidRPr="004C266A">
        <w:rPr>
          <w:sz w:val="28"/>
          <w:szCs w:val="28"/>
        </w:rPr>
        <w:t xml:space="preserve">2.1. </w:t>
      </w:r>
      <w:r w:rsidR="00F6410B" w:rsidRPr="004C266A">
        <w:rPr>
          <w:sz w:val="28"/>
          <w:szCs w:val="28"/>
        </w:rPr>
        <w:t xml:space="preserve">Рекомендовать администрациям внутригородских районов и </w:t>
      </w:r>
      <w:r w:rsidR="00092B2D" w:rsidRPr="004C266A">
        <w:rPr>
          <w:sz w:val="28"/>
          <w:szCs w:val="28"/>
        </w:rPr>
        <w:t>сельских округов, отдел</w:t>
      </w:r>
      <w:r w:rsidR="00F6410B" w:rsidRPr="004C266A">
        <w:rPr>
          <w:sz w:val="28"/>
          <w:szCs w:val="28"/>
        </w:rPr>
        <w:t>у</w:t>
      </w:r>
      <w:r w:rsidR="00092B2D" w:rsidRPr="004C266A">
        <w:rPr>
          <w:sz w:val="28"/>
          <w:szCs w:val="28"/>
        </w:rPr>
        <w:t xml:space="preserve"> сельского хозяйства совместно с МКУ «УЖКХ» в период с июня по октябрь проводится мониторинг земель на территории муниципального образования город Новороссийск на предмет произрастания карантинных сорняков, в том числе амброзии полыннолистной. </w:t>
      </w:r>
    </w:p>
    <w:p w:rsidR="00092B2D" w:rsidRPr="004C266A" w:rsidRDefault="00092B2D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2.2. </w:t>
      </w:r>
      <w:r w:rsidR="00F6410B" w:rsidRPr="004C266A">
        <w:rPr>
          <w:sz w:val="28"/>
          <w:szCs w:val="28"/>
        </w:rPr>
        <w:t xml:space="preserve">Специалистам </w:t>
      </w:r>
      <w:r w:rsidRPr="004C266A">
        <w:rPr>
          <w:sz w:val="28"/>
          <w:szCs w:val="28"/>
        </w:rPr>
        <w:t>Управлени</w:t>
      </w:r>
      <w:r w:rsidR="00F6410B" w:rsidRPr="004C266A">
        <w:rPr>
          <w:sz w:val="28"/>
          <w:szCs w:val="28"/>
        </w:rPr>
        <w:t>я</w:t>
      </w:r>
      <w:r w:rsidRPr="004C266A">
        <w:rPr>
          <w:sz w:val="28"/>
          <w:szCs w:val="28"/>
        </w:rPr>
        <w:t xml:space="preserve"> </w:t>
      </w:r>
      <w:r w:rsidR="00F6410B" w:rsidRPr="004C266A">
        <w:rPr>
          <w:sz w:val="28"/>
          <w:szCs w:val="28"/>
        </w:rPr>
        <w:t>городского хозяйства н</w:t>
      </w:r>
      <w:r w:rsidRPr="004C266A">
        <w:rPr>
          <w:sz w:val="28"/>
          <w:szCs w:val="28"/>
        </w:rPr>
        <w:t>а основании обращений граждан и консолидированной информации от МКУ «УЖКХ» направля</w:t>
      </w:r>
      <w:r w:rsidR="00F6410B" w:rsidRPr="004C266A">
        <w:rPr>
          <w:sz w:val="28"/>
          <w:szCs w:val="28"/>
        </w:rPr>
        <w:t>ть</w:t>
      </w:r>
      <w:r w:rsidRPr="004C266A">
        <w:rPr>
          <w:sz w:val="28"/>
          <w:szCs w:val="28"/>
        </w:rPr>
        <w:t xml:space="preserve"> в МБУ «Центр озеленения и благоустройства» заявки на проведение работ по уничтожению карантинных сорняков на территории земель принадлежащих муниципальному образованию город Новороссийск</w:t>
      </w:r>
      <w:r w:rsidR="00F6410B" w:rsidRPr="004C266A">
        <w:rPr>
          <w:sz w:val="28"/>
          <w:szCs w:val="28"/>
        </w:rPr>
        <w:t xml:space="preserve"> в рамках утвержденного муниципального задания</w:t>
      </w:r>
      <w:r w:rsidRPr="004C266A">
        <w:rPr>
          <w:sz w:val="28"/>
          <w:szCs w:val="28"/>
        </w:rPr>
        <w:t>.</w:t>
      </w:r>
    </w:p>
    <w:p w:rsidR="00092B2D" w:rsidRPr="004C266A" w:rsidRDefault="00092B2D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2.2.1. На территориях общеобразовательных, спортивных и медицинских учреждениях, предприятиях торговли и общественного питания, а также объектах культуры, выявление и организация по уничтожению карантинных растений производится силами управлений </w:t>
      </w:r>
      <w:r w:rsidRPr="004C266A">
        <w:rPr>
          <w:sz w:val="28"/>
          <w:szCs w:val="28"/>
        </w:rPr>
        <w:lastRenderedPageBreak/>
        <w:t>образования, здравоохранения, торговли, спорта и культуры.</w:t>
      </w:r>
    </w:p>
    <w:p w:rsidR="00092B2D" w:rsidRPr="004C266A" w:rsidRDefault="00092B2D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2.2.2. Территории, принадлежащие на праве собственности физическим лицам, индивидуальным предпринимателям и всем остальным правовым формам, обязаны: обеспечивать уничтожение карантинной растительности без применения химикатов на земельных участках и в границах прилегающих территорий. Границы прилегающих территорий - 20 метров по периметру (п. 9.7 Решения ГД № 81 от 24.02.2021г.).</w:t>
      </w:r>
    </w:p>
    <w:p w:rsidR="00092B2D" w:rsidRPr="004C266A" w:rsidRDefault="00092B2D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2.2.3. На землях сельскохозяйственного назначения мониторинг сорной растительности и уничтожение проводится отделом сельского хозяйства.</w:t>
      </w:r>
    </w:p>
    <w:p w:rsidR="00092B2D" w:rsidRPr="004C266A" w:rsidRDefault="00092B2D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2.2.4. Обеспечение уничтожения сорной растительности, в том числе амброзии полыннолистной на дворовых территориях многоквартирных домов закрепляется за организациями, осуществляющими управление многоквартирными домами.</w:t>
      </w:r>
    </w:p>
    <w:p w:rsidR="00F6410B" w:rsidRPr="004C266A" w:rsidRDefault="00092B2D" w:rsidP="00F6410B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2.3. МБУ «Центр озеленения и благоустройства» по поручению Управления «УЖКХ» в течени</w:t>
      </w:r>
      <w:proofErr w:type="gramStart"/>
      <w:r w:rsidRPr="004C266A">
        <w:rPr>
          <w:sz w:val="28"/>
          <w:szCs w:val="28"/>
        </w:rPr>
        <w:t>и</w:t>
      </w:r>
      <w:proofErr w:type="gramEnd"/>
      <w:r w:rsidRPr="004C266A">
        <w:rPr>
          <w:sz w:val="28"/>
          <w:szCs w:val="28"/>
        </w:rPr>
        <w:t xml:space="preserve"> двух дней организовывает работу по ликвидации очагов сорной растительности и предоставляет информацию о выполнении работ представителям МКУ «УЖКХ» еженедельно по понедельникам (за прошедшую неделю) и ежемесячно к 1 числу (с нарастающим итогом). Итоговый отчет направляется в МКУ «УЖКХ» к 1 октябрю текущего года для подготовки специалистами МКУ «УЖКХ» сводного отчета по все видам земель на территории муниципального образования город Новороссийск.</w:t>
      </w:r>
    </w:p>
    <w:p w:rsidR="00092B2D" w:rsidRPr="004C266A" w:rsidRDefault="00092B2D" w:rsidP="00F6410B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C266A">
        <w:rPr>
          <w:sz w:val="28"/>
          <w:szCs w:val="28"/>
        </w:rPr>
        <w:t>2.4. МКУ «УЖКХ» назначает ответственных лиц для координации совместной работы по мониторингу и уничтожению сорной растительности из числа глав сельских округов и внутригородских районов и отдела сельского хозяйства</w:t>
      </w:r>
      <w:r w:rsidR="00F6410B" w:rsidRPr="004C266A">
        <w:rPr>
          <w:sz w:val="28"/>
          <w:szCs w:val="28"/>
        </w:rPr>
        <w:t xml:space="preserve">. </w:t>
      </w:r>
      <w:r w:rsidRPr="004C266A">
        <w:rPr>
          <w:sz w:val="28"/>
          <w:szCs w:val="28"/>
        </w:rPr>
        <w:t>Специалист МКУ «ЖКХ» готовит сводные отчеты по результатам работ еженедельно и ежемесячно к 1 числу для предоставления в МКУ «УЖКХ».</w:t>
      </w:r>
      <w:r w:rsidR="00CC2E9D" w:rsidRPr="004C266A">
        <w:t xml:space="preserve"> </w:t>
      </w:r>
      <w:r w:rsidR="00CC2E9D" w:rsidRPr="004C266A">
        <w:rPr>
          <w:sz w:val="28"/>
          <w:szCs w:val="28"/>
        </w:rPr>
        <w:t>Ежемесячно обеспечивает освещение в средствах массовой информации вопросов, касающихся тематики проводимой работы по борьбе с сорной растительностью на территории муниципального образования город Новороссийск.</w:t>
      </w:r>
    </w:p>
    <w:p w:rsidR="006E3C9E" w:rsidRPr="004C266A" w:rsidRDefault="006E3C9E" w:rsidP="00092B2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E3C9E" w:rsidRPr="004C266A" w:rsidRDefault="006E3C9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4C266A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4C266A">
        <w:rPr>
          <w:sz w:val="28"/>
          <w:szCs w:val="28"/>
        </w:rPr>
        <w:t xml:space="preserve">Заместитель главы </w:t>
      </w:r>
    </w:p>
    <w:p w:rsidR="00340C2A" w:rsidRPr="004C266A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4C266A">
        <w:rPr>
          <w:sz w:val="28"/>
          <w:szCs w:val="28"/>
        </w:rPr>
        <w:t>муниципального образования                                                        А.В. Служалый</w:t>
      </w:r>
    </w:p>
    <w:sectPr w:rsidR="00340C2A" w:rsidRPr="004C266A" w:rsidSect="00BC7BAB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F4" w:rsidRDefault="004928F4" w:rsidP="00E101A7">
      <w:r>
        <w:separator/>
      </w:r>
    </w:p>
  </w:endnote>
  <w:endnote w:type="continuationSeparator" w:id="0">
    <w:p w:rsidR="004928F4" w:rsidRDefault="004928F4" w:rsidP="00E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F4" w:rsidRDefault="004928F4" w:rsidP="00E101A7">
      <w:r>
        <w:separator/>
      </w:r>
    </w:p>
  </w:footnote>
  <w:footnote w:type="continuationSeparator" w:id="0">
    <w:p w:rsidR="004928F4" w:rsidRDefault="004928F4" w:rsidP="00E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7" w:rsidRDefault="00E101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270118"/>
      <w:docPartObj>
        <w:docPartGallery w:val="Page Numbers (Top of Page)"/>
        <w:docPartUnique/>
      </w:docPartObj>
    </w:sdtPr>
    <w:sdtEndPr/>
    <w:sdtContent>
      <w:p w:rsidR="00BC7BAB" w:rsidRDefault="00BC7B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7BAB" w:rsidRDefault="00BC7B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3"/>
  </w:num>
  <w:num w:numId="5">
    <w:abstractNumId w:val="24"/>
  </w:num>
  <w:num w:numId="6">
    <w:abstractNumId w:val="23"/>
  </w:num>
  <w:num w:numId="7">
    <w:abstractNumId w:val="19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7"/>
  </w:num>
  <w:num w:numId="14">
    <w:abstractNumId w:val="2"/>
  </w:num>
  <w:num w:numId="15">
    <w:abstractNumId w:val="28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11"/>
  </w:num>
  <w:num w:numId="21">
    <w:abstractNumId w:val="22"/>
  </w:num>
  <w:num w:numId="22">
    <w:abstractNumId w:val="9"/>
  </w:num>
  <w:num w:numId="23">
    <w:abstractNumId w:val="1"/>
  </w:num>
  <w:num w:numId="24">
    <w:abstractNumId w:val="25"/>
  </w:num>
  <w:num w:numId="25">
    <w:abstractNumId w:val="18"/>
  </w:num>
  <w:num w:numId="26">
    <w:abstractNumId w:val="5"/>
  </w:num>
  <w:num w:numId="27">
    <w:abstractNumId w:val="26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91D8C"/>
    <w:rsid w:val="00092B2D"/>
    <w:rsid w:val="000A134C"/>
    <w:rsid w:val="000A4750"/>
    <w:rsid w:val="000B6552"/>
    <w:rsid w:val="000C4E35"/>
    <w:rsid w:val="000C718C"/>
    <w:rsid w:val="000D57FF"/>
    <w:rsid w:val="000F0B46"/>
    <w:rsid w:val="000F517F"/>
    <w:rsid w:val="000F6C8F"/>
    <w:rsid w:val="001025FA"/>
    <w:rsid w:val="00103512"/>
    <w:rsid w:val="00106899"/>
    <w:rsid w:val="00114C76"/>
    <w:rsid w:val="00116936"/>
    <w:rsid w:val="00116F9E"/>
    <w:rsid w:val="00141F24"/>
    <w:rsid w:val="001826FD"/>
    <w:rsid w:val="0018488F"/>
    <w:rsid w:val="001A05A9"/>
    <w:rsid w:val="001C3B16"/>
    <w:rsid w:val="001E2320"/>
    <w:rsid w:val="001E73F1"/>
    <w:rsid w:val="001F2169"/>
    <w:rsid w:val="001F2550"/>
    <w:rsid w:val="001F3FB8"/>
    <w:rsid w:val="00231C37"/>
    <w:rsid w:val="002612AC"/>
    <w:rsid w:val="0026361E"/>
    <w:rsid w:val="002908BD"/>
    <w:rsid w:val="00292D2B"/>
    <w:rsid w:val="00296318"/>
    <w:rsid w:val="002B17C1"/>
    <w:rsid w:val="002D22BC"/>
    <w:rsid w:val="002F7734"/>
    <w:rsid w:val="00300185"/>
    <w:rsid w:val="00324102"/>
    <w:rsid w:val="00340C2A"/>
    <w:rsid w:val="00350403"/>
    <w:rsid w:val="003679B1"/>
    <w:rsid w:val="00370219"/>
    <w:rsid w:val="00380D34"/>
    <w:rsid w:val="003C7186"/>
    <w:rsid w:val="003D5565"/>
    <w:rsid w:val="003E43E4"/>
    <w:rsid w:val="00403DD7"/>
    <w:rsid w:val="00423B3B"/>
    <w:rsid w:val="0043074C"/>
    <w:rsid w:val="00434E22"/>
    <w:rsid w:val="00435EE7"/>
    <w:rsid w:val="00471312"/>
    <w:rsid w:val="004726BC"/>
    <w:rsid w:val="0047544E"/>
    <w:rsid w:val="004768DF"/>
    <w:rsid w:val="00491D66"/>
    <w:rsid w:val="004928F4"/>
    <w:rsid w:val="004A01C1"/>
    <w:rsid w:val="004A7E95"/>
    <w:rsid w:val="004C048A"/>
    <w:rsid w:val="004C266A"/>
    <w:rsid w:val="004C7E19"/>
    <w:rsid w:val="004D24CD"/>
    <w:rsid w:val="004D5357"/>
    <w:rsid w:val="004E2A21"/>
    <w:rsid w:val="004E6D40"/>
    <w:rsid w:val="004F30D3"/>
    <w:rsid w:val="005276F7"/>
    <w:rsid w:val="005674BD"/>
    <w:rsid w:val="005753D4"/>
    <w:rsid w:val="005864ED"/>
    <w:rsid w:val="005B109B"/>
    <w:rsid w:val="005E41E1"/>
    <w:rsid w:val="00603FCB"/>
    <w:rsid w:val="00627655"/>
    <w:rsid w:val="00634EC0"/>
    <w:rsid w:val="006378C8"/>
    <w:rsid w:val="0064391D"/>
    <w:rsid w:val="00644AE4"/>
    <w:rsid w:val="0065053B"/>
    <w:rsid w:val="006659EA"/>
    <w:rsid w:val="0069740D"/>
    <w:rsid w:val="006B5DA5"/>
    <w:rsid w:val="006C1BEE"/>
    <w:rsid w:val="006E3C9E"/>
    <w:rsid w:val="00701C07"/>
    <w:rsid w:val="00723FC8"/>
    <w:rsid w:val="0073056A"/>
    <w:rsid w:val="00752B81"/>
    <w:rsid w:val="00760381"/>
    <w:rsid w:val="0076723C"/>
    <w:rsid w:val="00777364"/>
    <w:rsid w:val="00793DE2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C8F"/>
    <w:rsid w:val="00825E28"/>
    <w:rsid w:val="0084412B"/>
    <w:rsid w:val="00844DCF"/>
    <w:rsid w:val="00846881"/>
    <w:rsid w:val="00870854"/>
    <w:rsid w:val="0087175F"/>
    <w:rsid w:val="00877C2D"/>
    <w:rsid w:val="00883A1A"/>
    <w:rsid w:val="00885663"/>
    <w:rsid w:val="008A3106"/>
    <w:rsid w:val="008E1BE8"/>
    <w:rsid w:val="008E696A"/>
    <w:rsid w:val="008F1535"/>
    <w:rsid w:val="009037E2"/>
    <w:rsid w:val="00906CD8"/>
    <w:rsid w:val="00912780"/>
    <w:rsid w:val="009139C3"/>
    <w:rsid w:val="009324C0"/>
    <w:rsid w:val="00934483"/>
    <w:rsid w:val="00934511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E2AE9"/>
    <w:rsid w:val="009F68BC"/>
    <w:rsid w:val="00A25F6E"/>
    <w:rsid w:val="00A61366"/>
    <w:rsid w:val="00A61DCC"/>
    <w:rsid w:val="00A6464F"/>
    <w:rsid w:val="00A76257"/>
    <w:rsid w:val="00A847B9"/>
    <w:rsid w:val="00A87BC7"/>
    <w:rsid w:val="00A951F7"/>
    <w:rsid w:val="00AE4B96"/>
    <w:rsid w:val="00AE5711"/>
    <w:rsid w:val="00AE6F0C"/>
    <w:rsid w:val="00AF55FC"/>
    <w:rsid w:val="00B03A1E"/>
    <w:rsid w:val="00B12476"/>
    <w:rsid w:val="00B42FE3"/>
    <w:rsid w:val="00B628FD"/>
    <w:rsid w:val="00B77C28"/>
    <w:rsid w:val="00BB4611"/>
    <w:rsid w:val="00BC3298"/>
    <w:rsid w:val="00BC7BAB"/>
    <w:rsid w:val="00BF6AF8"/>
    <w:rsid w:val="00C335ED"/>
    <w:rsid w:val="00C62226"/>
    <w:rsid w:val="00C64B1C"/>
    <w:rsid w:val="00C76B8D"/>
    <w:rsid w:val="00CB3B19"/>
    <w:rsid w:val="00CC2E9D"/>
    <w:rsid w:val="00CC2FDC"/>
    <w:rsid w:val="00CC4791"/>
    <w:rsid w:val="00CF4362"/>
    <w:rsid w:val="00CF58B1"/>
    <w:rsid w:val="00CF6EC4"/>
    <w:rsid w:val="00D07979"/>
    <w:rsid w:val="00D50B2B"/>
    <w:rsid w:val="00D530F7"/>
    <w:rsid w:val="00D938B3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101A7"/>
    <w:rsid w:val="00E118E2"/>
    <w:rsid w:val="00E344CC"/>
    <w:rsid w:val="00E449E4"/>
    <w:rsid w:val="00E57722"/>
    <w:rsid w:val="00E63DF1"/>
    <w:rsid w:val="00E667EE"/>
    <w:rsid w:val="00E831EC"/>
    <w:rsid w:val="00EC23D0"/>
    <w:rsid w:val="00EC4812"/>
    <w:rsid w:val="00ED73E2"/>
    <w:rsid w:val="00EE4074"/>
    <w:rsid w:val="00F12CA3"/>
    <w:rsid w:val="00F3572D"/>
    <w:rsid w:val="00F6410B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  <w:style w:type="paragraph" w:styleId="ac">
    <w:name w:val="header"/>
    <w:basedOn w:val="a"/>
    <w:link w:val="ad"/>
    <w:uiPriority w:val="99"/>
    <w:unhideWhenUsed/>
    <w:rsid w:val="00E101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1A7"/>
    <w:rPr>
      <w:rFonts w:eastAsia="Times New Roman"/>
      <w:spacing w:val="0"/>
      <w:kern w:val="0"/>
      <w:position w:val="0"/>
      <w:lang w:eastAsia="ru-RU"/>
    </w:rPr>
  </w:style>
  <w:style w:type="paragraph" w:styleId="ae">
    <w:name w:val="footer"/>
    <w:basedOn w:val="a"/>
    <w:link w:val="af"/>
    <w:uiPriority w:val="99"/>
    <w:unhideWhenUsed/>
    <w:rsid w:val="00E10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1A7"/>
    <w:rPr>
      <w:rFonts w:eastAsia="Times New Roman"/>
      <w:spacing w:val="0"/>
      <w:kern w:val="0"/>
      <w:position w:val="0"/>
      <w:lang w:eastAsia="ru-RU"/>
    </w:rPr>
  </w:style>
  <w:style w:type="paragraph" w:styleId="af0">
    <w:name w:val="Normal (Web)"/>
    <w:basedOn w:val="a"/>
    <w:uiPriority w:val="99"/>
    <w:semiHidden/>
    <w:unhideWhenUsed/>
    <w:rsid w:val="0009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  <w:style w:type="paragraph" w:styleId="ac">
    <w:name w:val="header"/>
    <w:basedOn w:val="a"/>
    <w:link w:val="ad"/>
    <w:uiPriority w:val="99"/>
    <w:unhideWhenUsed/>
    <w:rsid w:val="00E101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1A7"/>
    <w:rPr>
      <w:rFonts w:eastAsia="Times New Roman"/>
      <w:spacing w:val="0"/>
      <w:kern w:val="0"/>
      <w:position w:val="0"/>
      <w:lang w:eastAsia="ru-RU"/>
    </w:rPr>
  </w:style>
  <w:style w:type="paragraph" w:styleId="ae">
    <w:name w:val="footer"/>
    <w:basedOn w:val="a"/>
    <w:link w:val="af"/>
    <w:uiPriority w:val="99"/>
    <w:unhideWhenUsed/>
    <w:rsid w:val="00E10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1A7"/>
    <w:rPr>
      <w:rFonts w:eastAsia="Times New Roman"/>
      <w:spacing w:val="0"/>
      <w:kern w:val="0"/>
      <w:position w:val="0"/>
      <w:lang w:eastAsia="ru-RU"/>
    </w:rPr>
  </w:style>
  <w:style w:type="paragraph" w:styleId="af0">
    <w:name w:val="Normal (Web)"/>
    <w:basedOn w:val="a"/>
    <w:uiPriority w:val="99"/>
    <w:semiHidden/>
    <w:unhideWhenUsed/>
    <w:rsid w:val="0009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C16-2117-4846-8F2A-968AAAA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2021-02-24T07:04:00Z</cp:lastPrinted>
  <dcterms:created xsi:type="dcterms:W3CDTF">2021-02-04T09:54:00Z</dcterms:created>
  <dcterms:modified xsi:type="dcterms:W3CDTF">2021-06-25T13:01:00Z</dcterms:modified>
</cp:coreProperties>
</file>