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6A" w:rsidRPr="006D2BB4" w:rsidRDefault="0047596A" w:rsidP="001159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995" w:rsidRPr="006D2BB4" w:rsidRDefault="00115995" w:rsidP="00115995">
      <w:pPr>
        <w:spacing w:line="240" w:lineRule="auto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p w:rsidR="006D2BB4" w:rsidRPr="006D2BB4" w:rsidRDefault="006D2BB4" w:rsidP="006D2BB4">
      <w:pPr>
        <w:rPr>
          <w:rFonts w:ascii="Times New Roman" w:hAnsi="Times New Roman"/>
          <w:caps/>
          <w:sz w:val="28"/>
          <w:szCs w:val="28"/>
        </w:rPr>
      </w:pPr>
    </w:p>
    <w:p w:rsidR="006D2BB4" w:rsidRPr="006D2BB4" w:rsidRDefault="006D2BB4" w:rsidP="006D2BB4">
      <w:pPr>
        <w:rPr>
          <w:rFonts w:ascii="Times New Roman" w:hAnsi="Times New Roman"/>
          <w:caps/>
          <w:sz w:val="28"/>
          <w:szCs w:val="28"/>
        </w:rPr>
      </w:pPr>
    </w:p>
    <w:p w:rsidR="006D2BB4" w:rsidRPr="006D2BB4" w:rsidRDefault="006D2BB4" w:rsidP="006D2BB4">
      <w:pPr>
        <w:widowControl w:val="0"/>
        <w:autoSpaceDE w:val="0"/>
        <w:autoSpaceDN w:val="0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 w:rsidRPr="006D2BB4">
        <w:rPr>
          <w:rStyle w:val="a9"/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 июня 2018 года № 2380 «Об утверждении Порядка установления, изменения, отмены муниципальных маршрутов регулярных перевозок на территории муниципального образования город Новороссийск»</w:t>
      </w:r>
      <w:r w:rsidRPr="006D2BB4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6D2BB4" w:rsidRPr="006D2BB4" w:rsidRDefault="006D2BB4" w:rsidP="006D2BB4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6D2BB4" w:rsidRPr="006D2BB4" w:rsidRDefault="006D2BB4" w:rsidP="006D2BB4">
      <w:pPr>
        <w:jc w:val="both"/>
        <w:rPr>
          <w:rFonts w:ascii="Times New Roman" w:hAnsi="Times New Roman"/>
          <w:sz w:val="28"/>
          <w:szCs w:val="28"/>
        </w:rPr>
      </w:pPr>
      <w:r w:rsidRPr="006D2BB4">
        <w:rPr>
          <w:rFonts w:ascii="Times New Roman" w:hAnsi="Times New Roman"/>
          <w:sz w:val="28"/>
          <w:szCs w:val="28"/>
        </w:rPr>
        <w:tab/>
        <w:t xml:space="preserve">Руководствуясь </w:t>
      </w:r>
      <w:r w:rsidRPr="006D2BB4">
        <w:rPr>
          <w:rFonts w:ascii="Times New Roman" w:hAnsi="Times New Roman"/>
          <w:bCs/>
          <w:sz w:val="28"/>
          <w:szCs w:val="28"/>
        </w:rPr>
        <w:t>статьями 16 и 37</w:t>
      </w:r>
      <w:r w:rsidRPr="006D2BB4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 в  Российской  Федерации», статьями 17 и 19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5 Закона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а также статьей 34 Устава муниципального образования город Новороссийск,                   п о с т а н о в л я ю:</w:t>
      </w:r>
    </w:p>
    <w:p w:rsidR="006D2BB4" w:rsidRPr="006D2BB4" w:rsidRDefault="006D2BB4" w:rsidP="006D2BB4">
      <w:pPr>
        <w:jc w:val="both"/>
        <w:rPr>
          <w:rFonts w:ascii="Times New Roman" w:hAnsi="Times New Roman"/>
          <w:caps/>
          <w:sz w:val="28"/>
          <w:szCs w:val="28"/>
        </w:rPr>
      </w:pPr>
    </w:p>
    <w:p w:rsidR="006D2BB4" w:rsidRPr="006D2BB4" w:rsidRDefault="006D2BB4" w:rsidP="006D2BB4">
      <w:pPr>
        <w:pStyle w:val="ConsPlusNormal"/>
        <w:ind w:firstLine="54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D2BB4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Новороссийск от 15 июня 2018 года № 2380 «Об утверждении Порядка установления, изменения, отмены муниципальных маршрутов регулярных перевозок на территории муниципального образования город Новороссийск».</w:t>
      </w:r>
    </w:p>
    <w:p w:rsidR="006D2BB4" w:rsidRPr="006D2BB4" w:rsidRDefault="006D2BB4" w:rsidP="006D2B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D2BB4">
        <w:rPr>
          <w:rFonts w:ascii="Times New Roman" w:hAnsi="Times New Roman"/>
          <w:sz w:val="28"/>
          <w:szCs w:val="28"/>
        </w:rPr>
        <w:t>1.1. Подпункт 1.4. пункта 1 Порядка изложить в следующей редакции: «Структурным подразделением ответственным за установление, изменение, отмену регулярных перевозок на территории муниципального образования город Новороссийск является управление транспорта и дорожного хозяйства администрации муниципального образования город Новороссийск (далее управление транспорта и дорожного хозяйства).</w:t>
      </w:r>
    </w:p>
    <w:p w:rsidR="006D2BB4" w:rsidRPr="006D2BB4" w:rsidRDefault="006D2BB4" w:rsidP="006D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1.2. Дополнить пункт 2 Порядка подпунктом 2.17. следующего содержания:</w:t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Fonts w:ascii="Times New Roman" w:hAnsi="Times New Roman" w:cs="Times New Roman"/>
          <w:sz w:val="28"/>
          <w:szCs w:val="28"/>
        </w:rPr>
        <w:t xml:space="preserve">«2.17. Юридическое лицо, индивидуальный предприниматель, уполномоченный участник договора простого товарищества, принявшие в </w:t>
      </w:r>
      <w:r w:rsidRPr="006D2BB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ar3" w:tooltip="1. 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" w:history="1">
        <w:r w:rsidRPr="006D2BB4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6D2BB4">
        <w:rPr>
          <w:rFonts w:ascii="Times New Roman" w:hAnsi="Times New Roman" w:cs="Times New Roman"/>
          <w:sz w:val="28"/>
          <w:szCs w:val="28"/>
        </w:rPr>
        <w:t xml:space="preserve"> статьи 29.1 Федерального закона от 13.07.2015 №220-ФЗ решение об изменении маршрута регулярных перевозок или о прекращении осуществления регулярных перевозок по данному маршруту, обязаны в день принятия такого решения уведомить об этом администрацию муниципального образования город Новороссийск и владельцев остановочных пунктов, включенных в состав данного маршрута.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маршруту, а также об основаниях для принятия такого решения.</w:t>
      </w:r>
    </w:p>
    <w:p w:rsidR="006D2BB4" w:rsidRPr="006D2BB4" w:rsidRDefault="006D2BB4" w:rsidP="006D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>1.3. Дополнить пункт 2 Порядка подпунктом 2.18. следующего содержания:</w:t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6D2BB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 xml:space="preserve">«2.18. </w:t>
      </w:r>
      <w:r w:rsidRPr="006D2BB4">
        <w:rPr>
          <w:rFonts w:ascii="Times New Roman" w:hAnsi="Times New Roman" w:cs="Times New Roman"/>
          <w:sz w:val="28"/>
          <w:szCs w:val="28"/>
        </w:rPr>
        <w:t xml:space="preserve">Если изменение маршрута регулярных перевозок осуществляется по основаниям и в порядке, которые предусмотрены </w:t>
      </w:r>
      <w:hyperlink w:anchor="Par3" w:tooltip="1. 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" w:history="1">
        <w:r w:rsidRPr="006D2BB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6D2B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tooltip="2. Юридическое лицо, индивидуальный предприниматель, уполномоченный участник договора простого товарищества,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" w:history="1">
        <w:r w:rsidRPr="006D2B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D2BB4">
        <w:rPr>
          <w:rFonts w:ascii="Times New Roman" w:hAnsi="Times New Roman" w:cs="Times New Roman"/>
          <w:sz w:val="28"/>
          <w:szCs w:val="28"/>
        </w:rPr>
        <w:t xml:space="preserve"> статьи 29.1 Федерального закона от 13.07.2015 №220-ФЗ, положения части 9 статьи 4, части 2 статьи 12, части 6 статьи 13, части 7 статьи 27 и пунктов 7 и 8 части 1 статьи 29 Федерального закона от 13.07.2015 №220-ФЗ к регулярным перевозкам по измененному маршруту регулярных перевозок не применяются.</w:t>
      </w:r>
    </w:p>
    <w:p w:rsidR="006D2BB4" w:rsidRPr="006D2BB4" w:rsidRDefault="006D2BB4" w:rsidP="006D2B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2BB4">
        <w:rPr>
          <w:rFonts w:ascii="Times New Roman" w:hAnsi="Times New Roman"/>
          <w:sz w:val="28"/>
          <w:szCs w:val="28"/>
        </w:rPr>
        <w:t>2.</w:t>
      </w:r>
      <w:r w:rsidRPr="006D2BB4">
        <w:rPr>
          <w:rFonts w:ascii="Times New Roman" w:hAnsi="Times New Roman"/>
          <w:sz w:val="28"/>
          <w:szCs w:val="28"/>
        </w:rPr>
        <w:tab/>
      </w:r>
      <w:r w:rsidRPr="006D2BB4">
        <w:rPr>
          <w:rFonts w:ascii="Times New Roman" w:hAnsi="Times New Roman"/>
          <w:bCs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D2BB4" w:rsidRPr="006D2BB4" w:rsidRDefault="006D2BB4" w:rsidP="006D2BB4">
      <w:pPr>
        <w:pStyle w:val="ConsPlusNormal"/>
        <w:ind w:firstLine="540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ab/>
        <w:t>3.</w:t>
      </w:r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Яменскова</w:t>
      </w:r>
      <w:proofErr w:type="spellEnd"/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А.И. </w:t>
      </w:r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ab/>
        <w:t>4.</w:t>
      </w:r>
      <w:r w:rsidRPr="006D2B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D2BB4" w:rsidRPr="006D2BB4" w:rsidRDefault="006D2BB4" w:rsidP="006D2BB4">
      <w:pPr>
        <w:pStyle w:val="aa"/>
        <w:ind w:firstLine="708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  <w:r w:rsidRPr="006D2BB4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2BB4" w:rsidRPr="006D2BB4" w:rsidRDefault="006D2BB4" w:rsidP="006D2BB4">
      <w:pPr>
        <w:pStyle w:val="aa"/>
        <w:ind w:firstLine="708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</w:p>
    <w:p w:rsidR="006D2BB4" w:rsidRPr="006D2BB4" w:rsidRDefault="006D2BB4" w:rsidP="006D2BB4">
      <w:pPr>
        <w:pStyle w:val="aa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</w:p>
    <w:p w:rsidR="006D2BB4" w:rsidRPr="006D2BB4" w:rsidRDefault="006D2BB4" w:rsidP="006D2BB4">
      <w:pPr>
        <w:pStyle w:val="aa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  <w:r w:rsidRPr="006D2BB4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</w:p>
    <w:p w:rsidR="006D2BB4" w:rsidRPr="006D2BB4" w:rsidRDefault="006D2BB4" w:rsidP="006D2BB4">
      <w:pPr>
        <w:pStyle w:val="aa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  <w:r w:rsidRPr="006D2BB4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  </w:t>
      </w:r>
      <w:r w:rsidRPr="006D2BB4">
        <w:rPr>
          <w:rStyle w:val="ab"/>
          <w:rFonts w:ascii="Times New Roman" w:hAnsi="Times New Roman"/>
          <w:i w:val="0"/>
          <w:color w:val="auto"/>
          <w:sz w:val="28"/>
          <w:szCs w:val="28"/>
        </w:rPr>
        <w:tab/>
      </w:r>
      <w:r w:rsidRPr="006D2BB4">
        <w:rPr>
          <w:rStyle w:val="ab"/>
          <w:rFonts w:ascii="Times New Roman" w:hAnsi="Times New Roman"/>
          <w:i w:val="0"/>
          <w:color w:val="auto"/>
          <w:sz w:val="28"/>
          <w:szCs w:val="28"/>
        </w:rPr>
        <w:tab/>
      </w:r>
      <w:r w:rsidRPr="006D2BB4">
        <w:rPr>
          <w:rStyle w:val="ab"/>
          <w:rFonts w:ascii="Times New Roman" w:hAnsi="Times New Roman"/>
          <w:i w:val="0"/>
          <w:color w:val="auto"/>
          <w:sz w:val="28"/>
          <w:szCs w:val="28"/>
        </w:rPr>
        <w:tab/>
      </w:r>
      <w:r w:rsidRPr="006D2BB4">
        <w:rPr>
          <w:rStyle w:val="ab"/>
          <w:rFonts w:ascii="Times New Roman" w:hAnsi="Times New Roman"/>
          <w:i w:val="0"/>
          <w:color w:val="auto"/>
          <w:sz w:val="28"/>
          <w:szCs w:val="28"/>
        </w:rPr>
        <w:tab/>
        <w:t xml:space="preserve">                  И.А. Дяченко</w:t>
      </w:r>
    </w:p>
    <w:p w:rsidR="00115995" w:rsidRPr="006D2BB4" w:rsidRDefault="00115995" w:rsidP="00115995">
      <w:pPr>
        <w:spacing w:line="240" w:lineRule="auto"/>
        <w:rPr>
          <w:rFonts w:ascii="Times New Roman" w:hAnsi="Times New Roman"/>
          <w:caps/>
          <w:sz w:val="28"/>
          <w:szCs w:val="28"/>
        </w:rPr>
      </w:pPr>
    </w:p>
    <w:sectPr w:rsidR="00115995" w:rsidRPr="006D2BB4" w:rsidSect="001159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D"/>
    <w:rsid w:val="00006753"/>
    <w:rsid w:val="00023748"/>
    <w:rsid w:val="000865DB"/>
    <w:rsid w:val="00115995"/>
    <w:rsid w:val="00130D45"/>
    <w:rsid w:val="001B08C4"/>
    <w:rsid w:val="001D021F"/>
    <w:rsid w:val="001D5179"/>
    <w:rsid w:val="001F380E"/>
    <w:rsid w:val="00201D39"/>
    <w:rsid w:val="00207EF7"/>
    <w:rsid w:val="002406DE"/>
    <w:rsid w:val="002476E4"/>
    <w:rsid w:val="00257F0D"/>
    <w:rsid w:val="00286118"/>
    <w:rsid w:val="00292A9D"/>
    <w:rsid w:val="002B51B8"/>
    <w:rsid w:val="002D46CD"/>
    <w:rsid w:val="002F7FC5"/>
    <w:rsid w:val="003324B7"/>
    <w:rsid w:val="00365C0E"/>
    <w:rsid w:val="00375768"/>
    <w:rsid w:val="003B3E6D"/>
    <w:rsid w:val="0041471D"/>
    <w:rsid w:val="004471CA"/>
    <w:rsid w:val="00464FF6"/>
    <w:rsid w:val="0047596A"/>
    <w:rsid w:val="004E4A80"/>
    <w:rsid w:val="0056476B"/>
    <w:rsid w:val="00577E90"/>
    <w:rsid w:val="005915C0"/>
    <w:rsid w:val="00597A6E"/>
    <w:rsid w:val="005A6747"/>
    <w:rsid w:val="005C2841"/>
    <w:rsid w:val="005F4B75"/>
    <w:rsid w:val="006050DC"/>
    <w:rsid w:val="0063219C"/>
    <w:rsid w:val="00670E7D"/>
    <w:rsid w:val="006872E6"/>
    <w:rsid w:val="00690F0D"/>
    <w:rsid w:val="00692E71"/>
    <w:rsid w:val="006D2BB4"/>
    <w:rsid w:val="006F6E33"/>
    <w:rsid w:val="00701D68"/>
    <w:rsid w:val="00734541"/>
    <w:rsid w:val="0078638E"/>
    <w:rsid w:val="007B3629"/>
    <w:rsid w:val="008063A0"/>
    <w:rsid w:val="00816D47"/>
    <w:rsid w:val="00820DCF"/>
    <w:rsid w:val="008323CC"/>
    <w:rsid w:val="0085442A"/>
    <w:rsid w:val="0085481B"/>
    <w:rsid w:val="008718CF"/>
    <w:rsid w:val="00884783"/>
    <w:rsid w:val="008906C8"/>
    <w:rsid w:val="008941F4"/>
    <w:rsid w:val="008977F6"/>
    <w:rsid w:val="008B0B08"/>
    <w:rsid w:val="009B4FC1"/>
    <w:rsid w:val="009E5621"/>
    <w:rsid w:val="009E6B7F"/>
    <w:rsid w:val="009F2DCA"/>
    <w:rsid w:val="009F41BA"/>
    <w:rsid w:val="00A21A8A"/>
    <w:rsid w:val="00A662FE"/>
    <w:rsid w:val="00A70F54"/>
    <w:rsid w:val="00A7453F"/>
    <w:rsid w:val="00AC36E9"/>
    <w:rsid w:val="00AC7C22"/>
    <w:rsid w:val="00B2032B"/>
    <w:rsid w:val="00B23B38"/>
    <w:rsid w:val="00B41B5C"/>
    <w:rsid w:val="00B568CD"/>
    <w:rsid w:val="00B61F31"/>
    <w:rsid w:val="00B71311"/>
    <w:rsid w:val="00B7534C"/>
    <w:rsid w:val="00B942F8"/>
    <w:rsid w:val="00BB27BD"/>
    <w:rsid w:val="00BF71CD"/>
    <w:rsid w:val="00C05BED"/>
    <w:rsid w:val="00C16FC7"/>
    <w:rsid w:val="00C209DF"/>
    <w:rsid w:val="00C41FCF"/>
    <w:rsid w:val="00C53C08"/>
    <w:rsid w:val="00C91776"/>
    <w:rsid w:val="00CA5C51"/>
    <w:rsid w:val="00CF2707"/>
    <w:rsid w:val="00CF6F77"/>
    <w:rsid w:val="00D14CA7"/>
    <w:rsid w:val="00D67942"/>
    <w:rsid w:val="00DB5A9E"/>
    <w:rsid w:val="00DC2526"/>
    <w:rsid w:val="00DE3CE9"/>
    <w:rsid w:val="00E94C2C"/>
    <w:rsid w:val="00EC66B1"/>
    <w:rsid w:val="00ED7B0F"/>
    <w:rsid w:val="00F17E02"/>
    <w:rsid w:val="00F6524F"/>
    <w:rsid w:val="00FA45BB"/>
    <w:rsid w:val="00FB144D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BA911-3325-4B9E-BACB-E2CDFE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03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2032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3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2032B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6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B362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05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453F"/>
    <w:rPr>
      <w:i/>
      <w:iCs/>
    </w:rPr>
  </w:style>
  <w:style w:type="paragraph" w:customStyle="1" w:styleId="a8">
    <w:name w:val="Знак Знак Знак Знак"/>
    <w:basedOn w:val="a"/>
    <w:rsid w:val="00115995"/>
    <w:pPr>
      <w:spacing w:after="160" w:line="240" w:lineRule="exact"/>
    </w:pPr>
    <w:rPr>
      <w:rFonts w:ascii="Times New Roman" w:eastAsia="Times New Roman" w:hAnsi="Times New Roman"/>
      <w:caps/>
      <w:noProof/>
      <w:sz w:val="20"/>
      <w:szCs w:val="20"/>
      <w:lang w:eastAsia="ru-RU"/>
    </w:rPr>
  </w:style>
  <w:style w:type="character" w:styleId="a9">
    <w:name w:val="Strong"/>
    <w:uiPriority w:val="22"/>
    <w:qFormat/>
    <w:locked/>
    <w:rsid w:val="00115995"/>
    <w:rPr>
      <w:b/>
      <w:bCs/>
    </w:rPr>
  </w:style>
  <w:style w:type="paragraph" w:customStyle="1" w:styleId="ConsPlusNormal">
    <w:name w:val="ConsPlusNormal"/>
    <w:rsid w:val="001159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basedOn w:val="a"/>
    <w:uiPriority w:val="1"/>
    <w:qFormat/>
    <w:rsid w:val="00115995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styleId="ab">
    <w:name w:val="Subtle Emphasis"/>
    <w:uiPriority w:val="19"/>
    <w:qFormat/>
    <w:rsid w:val="00115995"/>
    <w:rPr>
      <w:i/>
      <w:color w:val="5A5A5A"/>
    </w:rPr>
  </w:style>
  <w:style w:type="paragraph" w:customStyle="1" w:styleId="ac">
    <w:basedOn w:val="a"/>
    <w:next w:val="a"/>
    <w:uiPriority w:val="10"/>
    <w:qFormat/>
    <w:rsid w:val="00C41FC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link w:val="ae"/>
    <w:uiPriority w:val="10"/>
    <w:rsid w:val="00C41FCF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ad"/>
    <w:uiPriority w:val="10"/>
    <w:qFormat/>
    <w:locked/>
    <w:rsid w:val="00C41FCF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">
    <w:name w:val="Заголовок Знак"/>
    <w:basedOn w:val="a0"/>
    <w:rsid w:val="00C41F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информационной политики и средств массовой информации</vt:lpstr>
    </vt:vector>
  </TitlesOfParts>
  <Company>62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информационной политики и средств массовой информации</dc:title>
  <dc:creator>Архипова А.Н.</dc:creator>
  <cp:lastModifiedBy>Сангулия К.З.</cp:lastModifiedBy>
  <cp:revision>4</cp:revision>
  <cp:lastPrinted>2019-05-15T08:37:00Z</cp:lastPrinted>
  <dcterms:created xsi:type="dcterms:W3CDTF">2020-11-19T07:32:00Z</dcterms:created>
  <dcterms:modified xsi:type="dcterms:W3CDTF">2020-11-19T09:25:00Z</dcterms:modified>
</cp:coreProperties>
</file>