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3E" w:rsidRPr="0067349B" w:rsidRDefault="0038073E" w:rsidP="003F6E70">
      <w:pPr>
        <w:pStyle w:val="ConsPlusTitle"/>
        <w:jc w:val="center"/>
        <w:rPr>
          <w:rFonts w:ascii="Times New Roman" w:hAnsi="Times New Roman" w:cs="Times New Roman"/>
          <w:b w:val="0"/>
          <w:sz w:val="28"/>
          <w:szCs w:val="28"/>
        </w:rPr>
      </w:pPr>
    </w:p>
    <w:p w:rsidR="005C6BC3" w:rsidRPr="0067349B" w:rsidRDefault="005C6BC3" w:rsidP="003F6E70">
      <w:pPr>
        <w:pStyle w:val="ConsPlusTitle"/>
        <w:jc w:val="center"/>
        <w:rPr>
          <w:rFonts w:ascii="Times New Roman" w:hAnsi="Times New Roman" w:cs="Times New Roman"/>
          <w:b w:val="0"/>
          <w:sz w:val="28"/>
          <w:szCs w:val="28"/>
        </w:rPr>
      </w:pPr>
    </w:p>
    <w:p w:rsidR="0038073E" w:rsidRPr="0067349B" w:rsidRDefault="0038073E" w:rsidP="003F6E70">
      <w:pPr>
        <w:pStyle w:val="ConsPlusTitle"/>
        <w:jc w:val="center"/>
        <w:rPr>
          <w:rFonts w:ascii="Times New Roman" w:hAnsi="Times New Roman" w:cs="Times New Roman"/>
          <w:b w:val="0"/>
          <w:sz w:val="28"/>
          <w:szCs w:val="28"/>
        </w:rPr>
      </w:pPr>
    </w:p>
    <w:p w:rsidR="0038073E" w:rsidRPr="0067349B" w:rsidRDefault="0038073E" w:rsidP="003F6E70">
      <w:pPr>
        <w:pStyle w:val="ConsPlusTitle"/>
        <w:jc w:val="center"/>
        <w:rPr>
          <w:rFonts w:ascii="Times New Roman" w:hAnsi="Times New Roman" w:cs="Times New Roman"/>
          <w:b w:val="0"/>
          <w:sz w:val="28"/>
          <w:szCs w:val="28"/>
        </w:rPr>
      </w:pPr>
    </w:p>
    <w:p w:rsidR="00450F1B" w:rsidRDefault="00450F1B" w:rsidP="003F6E70">
      <w:pPr>
        <w:pStyle w:val="ConsPlusTitle"/>
        <w:jc w:val="center"/>
        <w:rPr>
          <w:rFonts w:ascii="Times New Roman" w:hAnsi="Times New Roman" w:cs="Times New Roman"/>
          <w:b w:val="0"/>
          <w:sz w:val="28"/>
          <w:szCs w:val="28"/>
        </w:rPr>
      </w:pPr>
    </w:p>
    <w:p w:rsidR="00450F1B" w:rsidRDefault="00450F1B" w:rsidP="003F6E70">
      <w:pPr>
        <w:pStyle w:val="ConsPlusTitle"/>
        <w:jc w:val="center"/>
        <w:rPr>
          <w:rFonts w:ascii="Times New Roman" w:hAnsi="Times New Roman" w:cs="Times New Roman"/>
          <w:b w:val="0"/>
          <w:sz w:val="28"/>
          <w:szCs w:val="28"/>
        </w:rPr>
      </w:pPr>
    </w:p>
    <w:p w:rsidR="00450F1B" w:rsidRDefault="00450F1B" w:rsidP="003F6E70">
      <w:pPr>
        <w:pStyle w:val="ConsPlusTitle"/>
        <w:jc w:val="center"/>
        <w:rPr>
          <w:rFonts w:ascii="Times New Roman" w:hAnsi="Times New Roman" w:cs="Times New Roman"/>
          <w:b w:val="0"/>
          <w:sz w:val="28"/>
          <w:szCs w:val="28"/>
        </w:rPr>
      </w:pPr>
    </w:p>
    <w:p w:rsidR="00450F1B" w:rsidRDefault="00450F1B" w:rsidP="003F6E70">
      <w:pPr>
        <w:pStyle w:val="ConsPlusTitle"/>
        <w:jc w:val="center"/>
        <w:rPr>
          <w:rFonts w:ascii="Times New Roman" w:hAnsi="Times New Roman" w:cs="Times New Roman"/>
          <w:b w:val="0"/>
          <w:sz w:val="28"/>
          <w:szCs w:val="28"/>
        </w:rPr>
      </w:pPr>
    </w:p>
    <w:p w:rsidR="00450F1B" w:rsidRDefault="00450F1B" w:rsidP="003F6E70">
      <w:pPr>
        <w:pStyle w:val="ConsPlusTitle"/>
        <w:jc w:val="center"/>
        <w:rPr>
          <w:rFonts w:ascii="Times New Roman" w:hAnsi="Times New Roman" w:cs="Times New Roman"/>
          <w:b w:val="0"/>
          <w:sz w:val="28"/>
          <w:szCs w:val="28"/>
        </w:rPr>
      </w:pPr>
    </w:p>
    <w:p w:rsidR="00450F1B" w:rsidRDefault="00450F1B" w:rsidP="003F6E70">
      <w:pPr>
        <w:pStyle w:val="ConsPlusTitle"/>
        <w:jc w:val="center"/>
        <w:rPr>
          <w:rFonts w:ascii="Times New Roman" w:hAnsi="Times New Roman" w:cs="Times New Roman"/>
          <w:b w:val="0"/>
          <w:sz w:val="28"/>
          <w:szCs w:val="28"/>
        </w:rPr>
      </w:pPr>
    </w:p>
    <w:p w:rsidR="00450F1B" w:rsidRPr="0067349B" w:rsidRDefault="00450F1B" w:rsidP="003F6E70">
      <w:pPr>
        <w:pStyle w:val="ConsPlusTitle"/>
        <w:jc w:val="center"/>
        <w:rPr>
          <w:rFonts w:ascii="Times New Roman" w:hAnsi="Times New Roman" w:cs="Times New Roman"/>
          <w:b w:val="0"/>
          <w:sz w:val="28"/>
          <w:szCs w:val="28"/>
        </w:rPr>
      </w:pPr>
    </w:p>
    <w:p w:rsidR="006E4C92" w:rsidRDefault="006E4C92" w:rsidP="008A4783">
      <w:pPr>
        <w:spacing w:after="1" w:line="220" w:lineRule="atLeast"/>
        <w:jc w:val="center"/>
        <w:rPr>
          <w:rFonts w:ascii="Times New Roman" w:hAnsi="Times New Roman" w:cs="Times New Roman"/>
          <w:b/>
          <w:sz w:val="28"/>
          <w:szCs w:val="28"/>
        </w:rPr>
      </w:pPr>
    </w:p>
    <w:p w:rsidR="003C6AAA" w:rsidRDefault="00252F2E" w:rsidP="00280FB2">
      <w:pPr>
        <w:autoSpaceDE w:val="0"/>
        <w:autoSpaceDN w:val="0"/>
        <w:adjustRightInd w:val="0"/>
        <w:spacing w:after="0" w:line="240" w:lineRule="auto"/>
        <w:jc w:val="center"/>
        <w:rPr>
          <w:rFonts w:ascii="Times New Roman" w:hAnsi="Times New Roman"/>
          <w:b/>
          <w:sz w:val="28"/>
          <w:szCs w:val="28"/>
        </w:rPr>
      </w:pPr>
      <w:r w:rsidRPr="00CF0104">
        <w:rPr>
          <w:rFonts w:ascii="Times New Roman" w:hAnsi="Times New Roman"/>
          <w:b/>
          <w:sz w:val="28"/>
          <w:szCs w:val="28"/>
        </w:rPr>
        <w:t xml:space="preserve">О </w:t>
      </w:r>
      <w:r w:rsidR="003C6AAA">
        <w:rPr>
          <w:rFonts w:ascii="Times New Roman" w:hAnsi="Times New Roman"/>
          <w:b/>
          <w:sz w:val="28"/>
          <w:szCs w:val="28"/>
        </w:rPr>
        <w:t xml:space="preserve">централизации закупок  </w:t>
      </w:r>
    </w:p>
    <w:p w:rsidR="00450F1B" w:rsidRDefault="003C6AAA" w:rsidP="00280FB2">
      <w:pPr>
        <w:autoSpaceDE w:val="0"/>
        <w:autoSpaceDN w:val="0"/>
        <w:adjustRightInd w:val="0"/>
        <w:spacing w:after="0" w:line="240" w:lineRule="auto"/>
        <w:jc w:val="center"/>
        <w:rPr>
          <w:rFonts w:ascii="Times New Roman" w:hAnsi="Times New Roman"/>
          <w:b/>
          <w:sz w:val="28"/>
          <w:szCs w:val="28"/>
        </w:rPr>
      </w:pPr>
      <w:r w:rsidRPr="003C6AAA">
        <w:rPr>
          <w:rFonts w:ascii="Times New Roman" w:hAnsi="Times New Roman"/>
          <w:b/>
          <w:sz w:val="28"/>
          <w:szCs w:val="28"/>
        </w:rPr>
        <w:t>муниципального образования город Новороссийск</w:t>
      </w:r>
      <w:r w:rsidR="00162F27">
        <w:rPr>
          <w:rFonts w:ascii="Times New Roman" w:hAnsi="Times New Roman"/>
          <w:b/>
          <w:sz w:val="28"/>
          <w:szCs w:val="28"/>
        </w:rPr>
        <w:t xml:space="preserve"> при </w:t>
      </w:r>
    </w:p>
    <w:p w:rsidR="00825C7E" w:rsidRDefault="00162F27" w:rsidP="00280FB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проведении </w:t>
      </w:r>
      <w:r w:rsidR="00450F1B">
        <w:rPr>
          <w:rFonts w:ascii="Times New Roman" w:hAnsi="Times New Roman"/>
          <w:b/>
          <w:sz w:val="28"/>
          <w:szCs w:val="28"/>
        </w:rPr>
        <w:t>закрытых способов определения поставщиков (подрядчиков, исполнителей)</w:t>
      </w:r>
    </w:p>
    <w:p w:rsidR="00280FB2" w:rsidRPr="00280FB2" w:rsidRDefault="00280FB2" w:rsidP="00280FB2">
      <w:pPr>
        <w:autoSpaceDE w:val="0"/>
        <w:autoSpaceDN w:val="0"/>
        <w:adjustRightInd w:val="0"/>
        <w:spacing w:after="0" w:line="240" w:lineRule="auto"/>
        <w:jc w:val="center"/>
        <w:rPr>
          <w:rFonts w:ascii="Times New Roman" w:hAnsi="Times New Roman"/>
          <w:b/>
          <w:sz w:val="28"/>
          <w:szCs w:val="28"/>
        </w:rPr>
      </w:pPr>
    </w:p>
    <w:p w:rsidR="00976478" w:rsidRPr="00976478" w:rsidRDefault="00976478" w:rsidP="00976478">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CF0645" w:rsidRPr="00976478">
        <w:rPr>
          <w:rFonts w:ascii="Times New Roman" w:eastAsia="Calibri" w:hAnsi="Times New Roman" w:cs="Times New Roman"/>
          <w:sz w:val="28"/>
          <w:szCs w:val="28"/>
          <w:lang w:eastAsia="en-US"/>
        </w:rPr>
        <w:t xml:space="preserve">В целях повышения эффективности закупок и оптимизации деятельности заказчиков муниципального образования город Новороссийск, </w:t>
      </w:r>
      <w:r w:rsidR="003657BB" w:rsidRPr="00976478">
        <w:rPr>
          <w:rFonts w:ascii="Times New Roman" w:eastAsia="Calibri" w:hAnsi="Times New Roman" w:cs="Times New Roman"/>
          <w:sz w:val="28"/>
          <w:szCs w:val="28"/>
          <w:lang w:eastAsia="en-US"/>
        </w:rPr>
        <w:t>руководствуясь статьей</w:t>
      </w:r>
      <w:r w:rsidR="00FC7778" w:rsidRPr="00976478">
        <w:rPr>
          <w:rFonts w:ascii="Times New Roman" w:eastAsia="Calibri" w:hAnsi="Times New Roman" w:cs="Times New Roman"/>
          <w:sz w:val="28"/>
          <w:szCs w:val="28"/>
          <w:lang w:eastAsia="en-US"/>
        </w:rPr>
        <w:t xml:space="preserve"> 26</w:t>
      </w:r>
      <w:r w:rsidR="00CF0645" w:rsidRPr="00976478">
        <w:rPr>
          <w:rFonts w:ascii="Times New Roman" w:eastAsia="Calibri" w:hAnsi="Times New Roman" w:cs="Times New Roman"/>
          <w:sz w:val="28"/>
          <w:szCs w:val="28"/>
          <w:lang w:eastAsia="en-US"/>
        </w:rPr>
        <w:t xml:space="preserve"> Федеральног</w:t>
      </w:r>
      <w:r w:rsidR="00543270" w:rsidRPr="00976478">
        <w:rPr>
          <w:rFonts w:ascii="Times New Roman" w:eastAsia="Calibri" w:hAnsi="Times New Roman" w:cs="Times New Roman"/>
          <w:sz w:val="28"/>
          <w:szCs w:val="28"/>
          <w:lang w:eastAsia="en-US"/>
        </w:rPr>
        <w:t>о закона от 5 апреля 2013 года №</w:t>
      </w:r>
      <w:r w:rsidR="007F413F" w:rsidRPr="00976478">
        <w:rPr>
          <w:rFonts w:ascii="Times New Roman" w:eastAsia="Calibri" w:hAnsi="Times New Roman" w:cs="Times New Roman"/>
          <w:sz w:val="28"/>
          <w:szCs w:val="28"/>
          <w:lang w:eastAsia="en-US"/>
        </w:rPr>
        <w:t xml:space="preserve"> 44-ФЗ «</w:t>
      </w:r>
      <w:r w:rsidR="00CF0645" w:rsidRPr="00976478">
        <w:rPr>
          <w:rFonts w:ascii="Times New Roman" w:eastAsia="Calibri" w:hAnsi="Times New Roman" w:cs="Times New Roman"/>
          <w:sz w:val="28"/>
          <w:szCs w:val="28"/>
          <w:lang w:eastAsia="en-US"/>
        </w:rPr>
        <w:t>О контрактной системе в сфере закупок товаров, работ, услуг для обеспечения государственных и муни</w:t>
      </w:r>
      <w:r w:rsidR="007F413F" w:rsidRPr="00976478">
        <w:rPr>
          <w:rFonts w:ascii="Times New Roman" w:eastAsia="Calibri" w:hAnsi="Times New Roman" w:cs="Times New Roman"/>
          <w:sz w:val="28"/>
          <w:szCs w:val="28"/>
          <w:lang w:eastAsia="en-US"/>
        </w:rPr>
        <w:t>ципальных нужд»</w:t>
      </w:r>
      <w:r w:rsidR="00543270" w:rsidRPr="00976478">
        <w:rPr>
          <w:rFonts w:ascii="Times New Roman" w:eastAsia="Calibri" w:hAnsi="Times New Roman" w:cs="Times New Roman"/>
          <w:sz w:val="28"/>
          <w:szCs w:val="28"/>
          <w:lang w:eastAsia="en-US"/>
        </w:rPr>
        <w:t xml:space="preserve"> (далее - Закон №</w:t>
      </w:r>
      <w:r w:rsidR="00CF0645" w:rsidRPr="00976478">
        <w:rPr>
          <w:rFonts w:ascii="Times New Roman" w:eastAsia="Calibri" w:hAnsi="Times New Roman" w:cs="Times New Roman"/>
          <w:sz w:val="28"/>
          <w:szCs w:val="28"/>
          <w:lang w:eastAsia="en-US"/>
        </w:rPr>
        <w:t xml:space="preserve"> 44-ФЗ</w:t>
      </w:r>
      <w:r w:rsidR="003657BB" w:rsidRPr="00976478">
        <w:rPr>
          <w:rFonts w:ascii="Times New Roman" w:eastAsia="Calibri" w:hAnsi="Times New Roman" w:cs="Times New Roman"/>
          <w:sz w:val="28"/>
          <w:szCs w:val="28"/>
          <w:lang w:eastAsia="en-US"/>
        </w:rPr>
        <w:t xml:space="preserve">), </w:t>
      </w:r>
    </w:p>
    <w:p w:rsidR="00280FB2" w:rsidRPr="00976478" w:rsidRDefault="003657BB" w:rsidP="00976478">
      <w:pPr>
        <w:pStyle w:val="a3"/>
        <w:jc w:val="both"/>
        <w:rPr>
          <w:rFonts w:ascii="Times New Roman" w:eastAsia="Calibri" w:hAnsi="Times New Roman" w:cs="Times New Roman"/>
          <w:sz w:val="28"/>
          <w:szCs w:val="28"/>
          <w:lang w:eastAsia="en-US"/>
        </w:rPr>
      </w:pPr>
      <w:r w:rsidRPr="00976478">
        <w:rPr>
          <w:rFonts w:ascii="Times New Roman" w:eastAsia="Calibri" w:hAnsi="Times New Roman" w:cs="Times New Roman"/>
          <w:sz w:val="28"/>
          <w:szCs w:val="28"/>
          <w:lang w:eastAsia="en-US"/>
        </w:rPr>
        <w:t>п</w:t>
      </w:r>
      <w:r w:rsidR="00280FB2" w:rsidRPr="00976478">
        <w:rPr>
          <w:rFonts w:ascii="Times New Roman" w:eastAsia="Calibri" w:hAnsi="Times New Roman" w:cs="Times New Roman"/>
          <w:sz w:val="28"/>
          <w:szCs w:val="28"/>
          <w:lang w:eastAsia="en-US"/>
        </w:rPr>
        <w:t xml:space="preserve"> о с т а н о в л я ю:</w:t>
      </w:r>
    </w:p>
    <w:p w:rsidR="00825C7E" w:rsidRPr="00825C7E" w:rsidRDefault="00825C7E" w:rsidP="00825C7E">
      <w:pPr>
        <w:spacing w:after="0" w:line="240" w:lineRule="auto"/>
        <w:ind w:firstLine="709"/>
        <w:jc w:val="both"/>
        <w:rPr>
          <w:rFonts w:ascii="Times New Roman" w:eastAsia="Times New Roman" w:hAnsi="Times New Roman" w:cs="Times New Roman"/>
          <w:color w:val="FF0000"/>
          <w:sz w:val="28"/>
          <w:szCs w:val="28"/>
        </w:rPr>
      </w:pPr>
    </w:p>
    <w:p w:rsidR="00162F27" w:rsidRPr="00543270" w:rsidRDefault="00825C7E" w:rsidP="00162F27">
      <w:pPr>
        <w:spacing w:after="0" w:line="240" w:lineRule="auto"/>
        <w:ind w:firstLine="709"/>
        <w:jc w:val="both"/>
        <w:rPr>
          <w:rFonts w:ascii="Times New Roman" w:eastAsia="Times New Roman" w:hAnsi="Times New Roman" w:cs="Times New Roman"/>
          <w:color w:val="000000" w:themeColor="text1"/>
          <w:sz w:val="28"/>
          <w:szCs w:val="28"/>
        </w:rPr>
      </w:pPr>
      <w:r w:rsidRPr="00825C7E">
        <w:rPr>
          <w:rFonts w:ascii="Times New Roman" w:eastAsia="Times New Roman" w:hAnsi="Times New Roman" w:cs="Times New Roman"/>
          <w:color w:val="000000" w:themeColor="text1"/>
          <w:sz w:val="28"/>
          <w:szCs w:val="28"/>
        </w:rPr>
        <w:t>1. </w:t>
      </w:r>
      <w:r w:rsidR="00CF0645" w:rsidRPr="00CF0645">
        <w:rPr>
          <w:rFonts w:ascii="Times New Roman" w:eastAsia="Times New Roman" w:hAnsi="Times New Roman" w:cs="Times New Roman"/>
          <w:color w:val="000000" w:themeColor="text1"/>
          <w:sz w:val="28"/>
          <w:szCs w:val="28"/>
        </w:rPr>
        <w:t xml:space="preserve">Определить администрацию муниципального образования город Новороссийск уполномоченным органом, на который возложены функции по определению поставщиков (подрядчиков, исполнителей) при осуществлении </w:t>
      </w:r>
      <w:r w:rsidR="00CF0645" w:rsidRPr="00543270">
        <w:rPr>
          <w:rFonts w:ascii="Times New Roman" w:eastAsia="Times New Roman" w:hAnsi="Times New Roman" w:cs="Times New Roman"/>
          <w:color w:val="000000" w:themeColor="text1"/>
          <w:sz w:val="28"/>
          <w:szCs w:val="28"/>
        </w:rPr>
        <w:t>закупок товаров, работ, услуг</w:t>
      </w:r>
      <w:r w:rsidR="003C6AAA" w:rsidRPr="003C6AAA">
        <w:rPr>
          <w:rFonts w:ascii="Times New Roman" w:eastAsia="Times New Roman" w:hAnsi="Times New Roman" w:cs="Times New Roman"/>
          <w:color w:val="000000" w:themeColor="text1"/>
          <w:sz w:val="28"/>
          <w:szCs w:val="28"/>
        </w:rPr>
        <w:t xml:space="preserve"> </w:t>
      </w:r>
      <w:r w:rsidR="003C6AAA">
        <w:rPr>
          <w:rFonts w:ascii="Times New Roman" w:eastAsia="Times New Roman" w:hAnsi="Times New Roman" w:cs="Times New Roman"/>
          <w:color w:val="000000" w:themeColor="text1"/>
          <w:sz w:val="28"/>
          <w:szCs w:val="28"/>
        </w:rPr>
        <w:t>закрытыми</w:t>
      </w:r>
      <w:r w:rsidR="00CF0645" w:rsidRPr="00543270">
        <w:rPr>
          <w:rFonts w:ascii="Times New Roman" w:eastAsia="Times New Roman" w:hAnsi="Times New Roman" w:cs="Times New Roman"/>
          <w:color w:val="000000" w:themeColor="text1"/>
          <w:sz w:val="28"/>
          <w:szCs w:val="28"/>
        </w:rPr>
        <w:t xml:space="preserve"> конкурентными способами в соответствии с </w:t>
      </w:r>
      <w:hyperlink r:id="rId8" w:history="1">
        <w:r w:rsidR="00CF0645" w:rsidRPr="00543270">
          <w:rPr>
            <w:rStyle w:val="af"/>
            <w:rFonts w:ascii="Times New Roman" w:eastAsia="Times New Roman" w:hAnsi="Times New Roman" w:cs="Times New Roman"/>
            <w:color w:val="000000" w:themeColor="text1"/>
            <w:sz w:val="28"/>
            <w:szCs w:val="28"/>
            <w:u w:val="none"/>
          </w:rPr>
          <w:t>Законом</w:t>
        </w:r>
      </w:hyperlink>
      <w:r w:rsidR="00543270" w:rsidRPr="00543270">
        <w:rPr>
          <w:rFonts w:ascii="Times New Roman" w:eastAsia="Times New Roman" w:hAnsi="Times New Roman" w:cs="Times New Roman"/>
          <w:color w:val="000000" w:themeColor="text1"/>
          <w:sz w:val="28"/>
          <w:szCs w:val="28"/>
        </w:rPr>
        <w:t xml:space="preserve"> №</w:t>
      </w:r>
      <w:r w:rsidR="00CF0645" w:rsidRPr="00543270">
        <w:rPr>
          <w:rFonts w:ascii="Times New Roman" w:eastAsia="Times New Roman" w:hAnsi="Times New Roman" w:cs="Times New Roman"/>
          <w:color w:val="000000" w:themeColor="text1"/>
          <w:sz w:val="28"/>
          <w:szCs w:val="28"/>
        </w:rPr>
        <w:t xml:space="preserve"> 44-ФЗ для муниципальных заказчиков, бюджетных учреждений и муниципальных унитарных предприятий муниципального образования город Новороссийск.</w:t>
      </w:r>
    </w:p>
    <w:p w:rsidR="006E2C13" w:rsidRPr="00543270" w:rsidRDefault="00CF0645" w:rsidP="00CF0645">
      <w:pPr>
        <w:spacing w:after="0" w:line="240" w:lineRule="auto"/>
        <w:ind w:firstLine="709"/>
        <w:jc w:val="both"/>
        <w:rPr>
          <w:rFonts w:ascii="Times New Roman" w:hAnsi="Times New Roman"/>
          <w:color w:val="000000" w:themeColor="text1"/>
          <w:sz w:val="28"/>
          <w:szCs w:val="28"/>
        </w:rPr>
      </w:pPr>
      <w:r w:rsidRPr="00543270">
        <w:rPr>
          <w:rFonts w:ascii="Times New Roman" w:hAnsi="Times New Roman"/>
          <w:color w:val="000000" w:themeColor="text1"/>
          <w:sz w:val="28"/>
          <w:szCs w:val="28"/>
        </w:rPr>
        <w:t>2. Возложить реализацию функций уполномоченного органа на управление муниципального заказа.</w:t>
      </w:r>
    </w:p>
    <w:p w:rsidR="00CF0645" w:rsidRDefault="00DF2F5F" w:rsidP="00CF0645">
      <w:pPr>
        <w:spacing w:after="0" w:line="240" w:lineRule="auto"/>
        <w:ind w:firstLine="709"/>
        <w:jc w:val="both"/>
        <w:rPr>
          <w:rFonts w:ascii="Times New Roman" w:eastAsia="Times New Roman" w:hAnsi="Times New Roman" w:cs="Times New Roman"/>
          <w:color w:val="000000"/>
          <w:sz w:val="28"/>
          <w:szCs w:val="28"/>
        </w:rPr>
      </w:pPr>
      <w:r w:rsidRPr="00543270">
        <w:rPr>
          <w:rFonts w:ascii="Times New Roman" w:eastAsia="Times New Roman" w:hAnsi="Times New Roman" w:cs="Times New Roman"/>
          <w:color w:val="000000" w:themeColor="text1"/>
          <w:sz w:val="28"/>
          <w:szCs w:val="28"/>
        </w:rPr>
        <w:t xml:space="preserve">3. </w:t>
      </w:r>
      <w:r w:rsidR="00CF0645" w:rsidRPr="00543270">
        <w:rPr>
          <w:rFonts w:ascii="Times New Roman" w:eastAsia="Times New Roman" w:hAnsi="Times New Roman" w:cs="Times New Roman"/>
          <w:color w:val="000000" w:themeColor="text1"/>
          <w:sz w:val="28"/>
          <w:szCs w:val="28"/>
        </w:rPr>
        <w:t xml:space="preserve">Утвердить </w:t>
      </w:r>
      <w:hyperlink r:id="rId9" w:history="1">
        <w:r w:rsidR="00CF0645" w:rsidRPr="00543270">
          <w:rPr>
            <w:rStyle w:val="af"/>
            <w:rFonts w:ascii="Times New Roman" w:eastAsia="Times New Roman" w:hAnsi="Times New Roman" w:cs="Times New Roman"/>
            <w:color w:val="000000" w:themeColor="text1"/>
            <w:sz w:val="28"/>
            <w:szCs w:val="28"/>
            <w:u w:val="none"/>
          </w:rPr>
          <w:t>Порядок</w:t>
        </w:r>
      </w:hyperlink>
      <w:r w:rsidR="00CF0645" w:rsidRPr="00543270">
        <w:rPr>
          <w:rFonts w:ascii="Times New Roman" w:eastAsia="Times New Roman" w:hAnsi="Times New Roman" w:cs="Times New Roman"/>
          <w:color w:val="000000" w:themeColor="text1"/>
          <w:sz w:val="28"/>
          <w:szCs w:val="28"/>
        </w:rPr>
        <w:t xml:space="preserve"> </w:t>
      </w:r>
      <w:r w:rsidR="00CF0645" w:rsidRPr="00CF0645">
        <w:rPr>
          <w:rFonts w:ascii="Times New Roman" w:eastAsia="Times New Roman" w:hAnsi="Times New Roman" w:cs="Times New Roman"/>
          <w:color w:val="000000"/>
          <w:sz w:val="28"/>
          <w:szCs w:val="28"/>
        </w:rPr>
        <w:t>взаимодействия муниципальных заказчиков, бюджетных учреждений, муниципальных унитарных предприятий при осуществлении закупок товаров, работ, услуг для обеспечения муниципальных нужд муниципального образования город Новороссийск (прилагается).</w:t>
      </w:r>
    </w:p>
    <w:p w:rsidR="00162F27" w:rsidRPr="00CF0645" w:rsidRDefault="00162F27" w:rsidP="00CF064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Рекомендовать муниципальным автономным учреждениям при осуществлении закупок товаров, работ, услуг конкурентными способами, в случаях, установленных частью 4 статьи 15</w:t>
      </w:r>
      <w:r w:rsidR="00450F1B">
        <w:rPr>
          <w:rFonts w:ascii="Times New Roman" w:eastAsia="Times New Roman" w:hAnsi="Times New Roman" w:cs="Times New Roman"/>
          <w:color w:val="000000"/>
          <w:sz w:val="28"/>
          <w:szCs w:val="28"/>
        </w:rPr>
        <w:t xml:space="preserve"> Закона № 44-ФЗ, осуществлять их через уполномоченный орган, определенный в пункте 1 настоящего постановления.</w:t>
      </w:r>
    </w:p>
    <w:p w:rsidR="00825C7E" w:rsidRPr="00825C7E" w:rsidRDefault="00E45BF0" w:rsidP="00825C7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825C7E" w:rsidRPr="00825C7E">
        <w:rPr>
          <w:rFonts w:ascii="Times New Roman" w:eastAsia="Times New Roman" w:hAnsi="Times New Roman" w:cs="Times New Roman"/>
          <w:color w:val="000000" w:themeColor="text1"/>
          <w:sz w:val="28"/>
          <w:szCs w:val="28"/>
        </w:rPr>
        <w:t xml:space="preserve">. </w:t>
      </w:r>
      <w:r w:rsidR="00280FB2" w:rsidRPr="00280FB2">
        <w:rPr>
          <w:rFonts w:ascii="Times New Roman" w:eastAsia="Times New Roman" w:hAnsi="Times New Roman" w:cs="Times New Roman"/>
          <w:color w:val="000000" w:themeColor="text1"/>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825C7E" w:rsidRPr="00825C7E" w:rsidRDefault="00E45BF0" w:rsidP="00825C7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6</w:t>
      </w:r>
      <w:r w:rsidR="00825C7E" w:rsidRPr="00825C7E">
        <w:rPr>
          <w:rFonts w:ascii="Times New Roman" w:eastAsia="Times New Roman" w:hAnsi="Times New Roman" w:cs="Times New Roman"/>
          <w:color w:val="000000" w:themeColor="text1"/>
          <w:sz w:val="28"/>
          <w:szCs w:val="28"/>
        </w:rPr>
        <w:t xml:space="preserve">. </w:t>
      </w:r>
      <w:r w:rsidR="00A5494F" w:rsidRPr="00686845">
        <w:rPr>
          <w:rFonts w:ascii="Times New Roman" w:hAnsi="Times New Roman" w:cs="Times New Roman"/>
          <w:sz w:val="28"/>
          <w:szCs w:val="28"/>
        </w:rPr>
        <w:t>Контроль за выполнением настоящего постановления возложить на первого заместителя главы муниципального образования Калинину С.В</w:t>
      </w:r>
      <w:r w:rsidR="00825C7E" w:rsidRPr="00825C7E">
        <w:rPr>
          <w:rFonts w:ascii="Times New Roman" w:eastAsia="Times New Roman" w:hAnsi="Times New Roman" w:cs="Times New Roman"/>
          <w:color w:val="000000" w:themeColor="text1"/>
          <w:sz w:val="28"/>
          <w:szCs w:val="28"/>
        </w:rPr>
        <w:t>.</w:t>
      </w:r>
    </w:p>
    <w:p w:rsidR="00825C7E" w:rsidRPr="00825C7E" w:rsidRDefault="00E45BF0" w:rsidP="00825C7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25C7E" w:rsidRPr="00825C7E">
        <w:rPr>
          <w:rFonts w:ascii="Times New Roman" w:hAnsi="Times New Roman" w:cs="Times New Roman"/>
          <w:color w:val="000000" w:themeColor="text1"/>
          <w:sz w:val="28"/>
          <w:szCs w:val="28"/>
        </w:rPr>
        <w:t>. </w:t>
      </w:r>
      <w:r w:rsidR="00280FB2" w:rsidRPr="00280FB2">
        <w:rPr>
          <w:rFonts w:ascii="Times New Roman" w:hAnsi="Times New Roman" w:cs="Times New Roman"/>
          <w:color w:val="000000" w:themeColor="text1"/>
          <w:sz w:val="28"/>
          <w:szCs w:val="28"/>
        </w:rPr>
        <w:t>Постановление вступает в силу со дня его официального опубликования</w:t>
      </w:r>
      <w:r w:rsidR="00825C7E" w:rsidRPr="00825C7E">
        <w:rPr>
          <w:rFonts w:ascii="Times New Roman" w:hAnsi="Times New Roman" w:cs="Times New Roman"/>
          <w:color w:val="000000" w:themeColor="text1"/>
          <w:sz w:val="28"/>
          <w:szCs w:val="28"/>
        </w:rPr>
        <w:t>.</w:t>
      </w:r>
    </w:p>
    <w:p w:rsidR="00825C7E" w:rsidRDefault="00825C7E" w:rsidP="00825C7E">
      <w:pPr>
        <w:spacing w:after="0" w:line="240" w:lineRule="auto"/>
        <w:ind w:right="-82"/>
        <w:rPr>
          <w:rFonts w:ascii="Times New Roman" w:eastAsia="Times New Roman" w:hAnsi="Times New Roman" w:cs="Times New Roman"/>
          <w:color w:val="000000" w:themeColor="text1"/>
          <w:sz w:val="28"/>
          <w:szCs w:val="28"/>
        </w:rPr>
      </w:pPr>
    </w:p>
    <w:p w:rsidR="009B11F4" w:rsidRPr="00825C7E" w:rsidRDefault="009B11F4" w:rsidP="00825C7E">
      <w:pPr>
        <w:spacing w:after="0" w:line="240" w:lineRule="auto"/>
        <w:ind w:right="-82"/>
        <w:rPr>
          <w:rFonts w:ascii="Times New Roman" w:eastAsia="Times New Roman" w:hAnsi="Times New Roman" w:cs="Times New Roman"/>
          <w:color w:val="000000" w:themeColor="text1"/>
          <w:sz w:val="28"/>
          <w:szCs w:val="28"/>
        </w:rPr>
      </w:pPr>
    </w:p>
    <w:p w:rsidR="00825C7E" w:rsidRPr="00825C7E" w:rsidRDefault="00052938" w:rsidP="00825C7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w:t>
      </w:r>
      <w:r w:rsidR="00825C7E" w:rsidRPr="00825C7E">
        <w:rPr>
          <w:rFonts w:ascii="Times New Roman" w:eastAsia="Times New Roman" w:hAnsi="Times New Roman" w:cs="Times New Roman"/>
          <w:color w:val="000000" w:themeColor="text1"/>
          <w:sz w:val="28"/>
          <w:szCs w:val="28"/>
        </w:rPr>
        <w:t>лава</w:t>
      </w:r>
    </w:p>
    <w:p w:rsidR="00B73A03" w:rsidRDefault="00825C7E" w:rsidP="00A767EA">
      <w:pPr>
        <w:spacing w:after="0" w:line="240" w:lineRule="auto"/>
        <w:rPr>
          <w:rFonts w:ascii="Times New Roman" w:eastAsia="Times New Roman" w:hAnsi="Times New Roman" w:cs="Times New Roman"/>
          <w:color w:val="000000" w:themeColor="text1"/>
          <w:sz w:val="28"/>
          <w:szCs w:val="28"/>
        </w:rPr>
      </w:pPr>
      <w:r w:rsidRPr="00825C7E">
        <w:rPr>
          <w:rFonts w:ascii="Times New Roman" w:eastAsia="Times New Roman" w:hAnsi="Times New Roman" w:cs="Times New Roman"/>
          <w:color w:val="000000" w:themeColor="text1"/>
          <w:sz w:val="28"/>
          <w:szCs w:val="28"/>
        </w:rPr>
        <w:t>муниципального обра</w:t>
      </w:r>
      <w:r w:rsidR="00661C73">
        <w:rPr>
          <w:rFonts w:ascii="Times New Roman" w:eastAsia="Times New Roman" w:hAnsi="Times New Roman" w:cs="Times New Roman"/>
          <w:color w:val="000000" w:themeColor="text1"/>
          <w:sz w:val="28"/>
          <w:szCs w:val="28"/>
        </w:rPr>
        <w:t>зования</w:t>
      </w:r>
      <w:r w:rsidR="00661C73">
        <w:rPr>
          <w:rFonts w:ascii="Times New Roman" w:eastAsia="Times New Roman" w:hAnsi="Times New Roman" w:cs="Times New Roman"/>
          <w:color w:val="000000" w:themeColor="text1"/>
          <w:sz w:val="28"/>
          <w:szCs w:val="28"/>
        </w:rPr>
        <w:tab/>
      </w:r>
      <w:r w:rsidR="00661C73">
        <w:rPr>
          <w:rFonts w:ascii="Times New Roman" w:eastAsia="Times New Roman" w:hAnsi="Times New Roman" w:cs="Times New Roman"/>
          <w:color w:val="000000" w:themeColor="text1"/>
          <w:sz w:val="28"/>
          <w:szCs w:val="28"/>
        </w:rPr>
        <w:tab/>
        <w:t xml:space="preserve">                    </w:t>
      </w:r>
      <w:r w:rsidR="00661C73">
        <w:rPr>
          <w:rFonts w:ascii="Times New Roman" w:eastAsia="Times New Roman" w:hAnsi="Times New Roman" w:cs="Times New Roman"/>
          <w:color w:val="000000" w:themeColor="text1"/>
          <w:sz w:val="28"/>
          <w:szCs w:val="28"/>
        </w:rPr>
        <w:tab/>
      </w:r>
      <w:r w:rsidR="00661C73">
        <w:rPr>
          <w:rFonts w:ascii="Times New Roman" w:eastAsia="Times New Roman" w:hAnsi="Times New Roman" w:cs="Times New Roman"/>
          <w:color w:val="000000" w:themeColor="text1"/>
          <w:sz w:val="28"/>
          <w:szCs w:val="28"/>
        </w:rPr>
        <w:tab/>
      </w:r>
      <w:r w:rsidR="002B1C60">
        <w:rPr>
          <w:rFonts w:ascii="Times New Roman" w:eastAsia="Times New Roman" w:hAnsi="Times New Roman" w:cs="Times New Roman"/>
          <w:color w:val="000000" w:themeColor="text1"/>
          <w:sz w:val="28"/>
          <w:szCs w:val="28"/>
        </w:rPr>
        <w:t xml:space="preserve">        </w:t>
      </w:r>
      <w:r w:rsidR="00E45BF0">
        <w:rPr>
          <w:rFonts w:ascii="Times New Roman" w:eastAsia="Times New Roman" w:hAnsi="Times New Roman" w:cs="Times New Roman"/>
          <w:color w:val="000000" w:themeColor="text1"/>
          <w:sz w:val="28"/>
          <w:szCs w:val="28"/>
        </w:rPr>
        <w:t xml:space="preserve">    </w:t>
      </w:r>
      <w:r w:rsidR="002B1C60">
        <w:rPr>
          <w:rFonts w:ascii="Times New Roman" w:eastAsia="Times New Roman" w:hAnsi="Times New Roman" w:cs="Times New Roman"/>
          <w:color w:val="000000" w:themeColor="text1"/>
          <w:sz w:val="28"/>
          <w:szCs w:val="28"/>
        </w:rPr>
        <w:t xml:space="preserve"> </w:t>
      </w:r>
      <w:r w:rsidR="00052938">
        <w:rPr>
          <w:rFonts w:ascii="Times New Roman" w:eastAsia="Times New Roman" w:hAnsi="Times New Roman" w:cs="Times New Roman"/>
          <w:color w:val="000000" w:themeColor="text1"/>
          <w:sz w:val="28"/>
          <w:szCs w:val="28"/>
        </w:rPr>
        <w:t>И.А. Дяченко</w:t>
      </w: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Pr="00C20005" w:rsidRDefault="00C20005" w:rsidP="00A767EA">
      <w:pPr>
        <w:spacing w:after="0" w:line="240" w:lineRule="auto"/>
        <w:rPr>
          <w:rFonts w:ascii="Times New Roman" w:eastAsia="Times New Roman" w:hAnsi="Times New Roman" w:cs="Times New Roman"/>
          <w:color w:val="000000" w:themeColor="text1"/>
          <w:sz w:val="28"/>
          <w:szCs w:val="28"/>
        </w:rPr>
      </w:pPr>
    </w:p>
    <w:p w:rsidR="00C20005" w:rsidRPr="00C20005" w:rsidRDefault="00C20005" w:rsidP="00C20005">
      <w:pPr>
        <w:pStyle w:val="a3"/>
        <w:ind w:left="4956"/>
        <w:rPr>
          <w:rFonts w:ascii="Times New Roman" w:hAnsi="Times New Roman" w:cs="Times New Roman"/>
          <w:sz w:val="28"/>
          <w:szCs w:val="28"/>
        </w:rPr>
      </w:pPr>
      <w:r w:rsidRPr="00C20005">
        <w:rPr>
          <w:rFonts w:ascii="Times New Roman" w:hAnsi="Times New Roman" w:cs="Times New Roman"/>
          <w:sz w:val="28"/>
          <w:szCs w:val="28"/>
        </w:rPr>
        <w:t xml:space="preserve">Приложение </w:t>
      </w:r>
    </w:p>
    <w:p w:rsidR="00C20005" w:rsidRPr="00C20005" w:rsidRDefault="00C20005" w:rsidP="00C20005">
      <w:pPr>
        <w:ind w:left="4956" w:right="-144"/>
        <w:rPr>
          <w:rFonts w:ascii="Times New Roman" w:hAnsi="Times New Roman" w:cs="Times New Roman"/>
          <w:bCs/>
          <w:sz w:val="28"/>
          <w:szCs w:val="28"/>
        </w:rPr>
      </w:pPr>
      <w:r w:rsidRPr="00C20005">
        <w:rPr>
          <w:rFonts w:ascii="Times New Roman" w:hAnsi="Times New Roman" w:cs="Times New Roman"/>
          <w:bCs/>
          <w:sz w:val="28"/>
          <w:szCs w:val="28"/>
        </w:rPr>
        <w:t xml:space="preserve">УТВЕРЖДЕН </w:t>
      </w:r>
    </w:p>
    <w:p w:rsidR="00C20005" w:rsidRPr="00C20005" w:rsidRDefault="00C20005" w:rsidP="00C20005">
      <w:pPr>
        <w:ind w:left="4956" w:right="-144"/>
        <w:rPr>
          <w:rFonts w:ascii="Times New Roman" w:hAnsi="Times New Roman" w:cs="Times New Roman"/>
          <w:bCs/>
          <w:sz w:val="28"/>
          <w:szCs w:val="28"/>
        </w:rPr>
      </w:pPr>
      <w:r w:rsidRPr="00C20005">
        <w:rPr>
          <w:rFonts w:ascii="Times New Roman" w:hAnsi="Times New Roman" w:cs="Times New Roman"/>
          <w:bCs/>
          <w:sz w:val="28"/>
          <w:szCs w:val="28"/>
        </w:rPr>
        <w:t xml:space="preserve">постановлением администрации </w:t>
      </w:r>
    </w:p>
    <w:p w:rsidR="00C20005" w:rsidRPr="00C20005" w:rsidRDefault="00C20005" w:rsidP="00C20005">
      <w:pPr>
        <w:ind w:left="4956" w:right="-144"/>
        <w:rPr>
          <w:rFonts w:ascii="Times New Roman" w:hAnsi="Times New Roman" w:cs="Times New Roman"/>
          <w:bCs/>
          <w:sz w:val="28"/>
          <w:szCs w:val="28"/>
        </w:rPr>
      </w:pPr>
      <w:r w:rsidRPr="00C20005">
        <w:rPr>
          <w:rFonts w:ascii="Times New Roman" w:hAnsi="Times New Roman" w:cs="Times New Roman"/>
          <w:bCs/>
          <w:sz w:val="28"/>
          <w:szCs w:val="28"/>
        </w:rPr>
        <w:t xml:space="preserve">муниципального образования </w:t>
      </w:r>
    </w:p>
    <w:p w:rsidR="00C20005" w:rsidRPr="00C20005" w:rsidRDefault="00C20005" w:rsidP="00C20005">
      <w:pPr>
        <w:ind w:left="4956" w:right="-144"/>
        <w:rPr>
          <w:rFonts w:ascii="Times New Roman" w:hAnsi="Times New Roman" w:cs="Times New Roman"/>
          <w:bCs/>
          <w:sz w:val="28"/>
          <w:szCs w:val="28"/>
        </w:rPr>
      </w:pPr>
      <w:r w:rsidRPr="00C20005">
        <w:rPr>
          <w:rFonts w:ascii="Times New Roman" w:hAnsi="Times New Roman" w:cs="Times New Roman"/>
          <w:bCs/>
          <w:sz w:val="28"/>
          <w:szCs w:val="28"/>
        </w:rPr>
        <w:t>город Новороссийск</w:t>
      </w:r>
    </w:p>
    <w:p w:rsidR="00C20005" w:rsidRPr="00C20005" w:rsidRDefault="00C20005" w:rsidP="00C20005">
      <w:pPr>
        <w:ind w:left="4956" w:right="-144"/>
        <w:rPr>
          <w:rFonts w:ascii="Times New Roman" w:hAnsi="Times New Roman" w:cs="Times New Roman"/>
          <w:bCs/>
          <w:sz w:val="28"/>
          <w:szCs w:val="28"/>
        </w:rPr>
      </w:pPr>
      <w:r w:rsidRPr="00C20005">
        <w:rPr>
          <w:rFonts w:ascii="Times New Roman" w:hAnsi="Times New Roman" w:cs="Times New Roman"/>
          <w:bCs/>
          <w:sz w:val="28"/>
          <w:szCs w:val="28"/>
        </w:rPr>
        <w:t>«____»_______ 2020 №______</w:t>
      </w:r>
    </w:p>
    <w:p w:rsidR="00C20005" w:rsidRPr="00C20005" w:rsidRDefault="00C20005" w:rsidP="00C20005">
      <w:pPr>
        <w:autoSpaceDE w:val="0"/>
        <w:autoSpaceDN w:val="0"/>
        <w:adjustRightInd w:val="0"/>
        <w:jc w:val="center"/>
        <w:rPr>
          <w:rFonts w:ascii="Times New Roman" w:hAnsi="Times New Roman" w:cs="Times New Roman"/>
          <w:bCs/>
          <w:sz w:val="28"/>
          <w:szCs w:val="28"/>
        </w:rPr>
      </w:pPr>
    </w:p>
    <w:p w:rsidR="00C20005" w:rsidRPr="00C20005" w:rsidRDefault="00C20005" w:rsidP="00C20005">
      <w:pPr>
        <w:jc w:val="center"/>
        <w:rPr>
          <w:rFonts w:ascii="Times New Roman" w:hAnsi="Times New Roman" w:cs="Times New Roman"/>
          <w:sz w:val="28"/>
          <w:szCs w:val="28"/>
        </w:rPr>
      </w:pPr>
    </w:p>
    <w:p w:rsidR="00C20005" w:rsidRPr="00C20005" w:rsidRDefault="00C20005" w:rsidP="00C20005">
      <w:pPr>
        <w:jc w:val="center"/>
        <w:rPr>
          <w:rFonts w:ascii="Times New Roman" w:hAnsi="Times New Roman" w:cs="Times New Roman"/>
          <w:sz w:val="28"/>
          <w:szCs w:val="28"/>
        </w:rPr>
      </w:pPr>
      <w:r w:rsidRPr="00C20005">
        <w:rPr>
          <w:rFonts w:ascii="Times New Roman" w:hAnsi="Times New Roman" w:cs="Times New Roman"/>
          <w:sz w:val="28"/>
          <w:szCs w:val="28"/>
        </w:rPr>
        <w:t>ПОРЯДОК</w:t>
      </w:r>
    </w:p>
    <w:p w:rsidR="00C20005" w:rsidRPr="00C20005" w:rsidRDefault="00C20005" w:rsidP="00C20005">
      <w:pPr>
        <w:pStyle w:val="a4"/>
        <w:rPr>
          <w:b w:val="0"/>
          <w:sz w:val="28"/>
          <w:szCs w:val="28"/>
        </w:rPr>
      </w:pPr>
      <w:r w:rsidRPr="00C20005">
        <w:rPr>
          <w:b w:val="0"/>
          <w:sz w:val="28"/>
          <w:szCs w:val="28"/>
        </w:rPr>
        <w:t>взаимодействия муниципальных заказчиков, бюджетных учреждений, муниципальных унитарных предприятий при осуществлении закупок товаров, работ, услуг для обеспечения муниципальных нужд муниципального образования город Новороссийск</w:t>
      </w:r>
    </w:p>
    <w:p w:rsidR="00C20005" w:rsidRPr="00C20005" w:rsidRDefault="00C20005" w:rsidP="00C20005">
      <w:pPr>
        <w:pStyle w:val="a4"/>
        <w:rPr>
          <w:sz w:val="28"/>
          <w:szCs w:val="28"/>
        </w:rPr>
      </w:pPr>
    </w:p>
    <w:p w:rsidR="00C20005" w:rsidRPr="00C20005" w:rsidRDefault="00C20005" w:rsidP="00C20005">
      <w:pPr>
        <w:jc w:val="center"/>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1. Общие положения</w:t>
      </w:r>
    </w:p>
    <w:p w:rsidR="00C20005" w:rsidRPr="00C20005" w:rsidRDefault="00C20005" w:rsidP="00C20005">
      <w:pPr>
        <w:ind w:firstLine="851"/>
        <w:jc w:val="both"/>
        <w:rPr>
          <w:rFonts w:ascii="Times New Roman" w:hAnsi="Times New Roman" w:cs="Times New Roman"/>
          <w:color w:val="FF0000"/>
          <w:sz w:val="28"/>
          <w:szCs w:val="28"/>
        </w:rPr>
      </w:pP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 xml:space="preserve">1.1. Порядок взаимодействия муниципальных заказчиков, бюджетных учреждений, муниципальных унитарных предприятий при осуществлении закупок товаров, работ, услуг для обеспечения муниципальных нужд муниципального образования город Новороссийск с уполномоченным органом - администрацией муниципального образования город Новороссийск в лице управления муниципального заказа (далее соответственно - закупки, заказчик, уполномоченный орган) разработан во исполнение  статьи 84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Порядок регламентирует взаимодействие заказчиков с уполномоченным органом при осуществлении функций по определению поставщиков (подрядчиков, исполнителей) для заказчиков закрытыми конкурентными способами в соответствии с </w:t>
      </w:r>
      <w:hyperlink r:id="rId10" w:history="1">
        <w:r w:rsidRPr="00C20005">
          <w:rPr>
            <w:rStyle w:val="af"/>
            <w:rFonts w:ascii="Times New Roman" w:hAnsi="Times New Roman" w:cs="Times New Roman"/>
            <w:color w:val="000000" w:themeColor="text1"/>
            <w:sz w:val="28"/>
            <w:szCs w:val="28"/>
          </w:rPr>
          <w:t>Законом</w:t>
        </w:r>
      </w:hyperlink>
      <w:r w:rsidRPr="00C20005">
        <w:rPr>
          <w:rFonts w:ascii="Times New Roman" w:hAnsi="Times New Roman" w:cs="Times New Roman"/>
          <w:color w:val="000000" w:themeColor="text1"/>
          <w:sz w:val="28"/>
          <w:szCs w:val="28"/>
        </w:rPr>
        <w:t xml:space="preserve">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 xml:space="preserve">1.2. Муниципальным автономным учреждениям при осуществлении закупок товаров, работ, услуг конкурентными способами через уполномоченный орган, в случаях, установленных </w:t>
      </w:r>
      <w:hyperlink r:id="rId11" w:history="1">
        <w:r w:rsidRPr="00C20005">
          <w:rPr>
            <w:rStyle w:val="af"/>
            <w:rFonts w:ascii="Times New Roman" w:hAnsi="Times New Roman" w:cs="Times New Roman"/>
            <w:color w:val="000000" w:themeColor="text1"/>
            <w:sz w:val="28"/>
            <w:szCs w:val="28"/>
          </w:rPr>
          <w:t>частью 4 статьи 15</w:t>
        </w:r>
      </w:hyperlink>
      <w:r w:rsidRPr="00C20005">
        <w:rPr>
          <w:rFonts w:ascii="Times New Roman" w:hAnsi="Times New Roman" w:cs="Times New Roman"/>
          <w:color w:val="000000" w:themeColor="text1"/>
          <w:sz w:val="28"/>
          <w:szCs w:val="28"/>
        </w:rPr>
        <w:t xml:space="preserve"> Законом № 44-ФЗ, руководствоваться настоящим порядком.</w:t>
      </w:r>
    </w:p>
    <w:p w:rsidR="00C20005" w:rsidRPr="00C20005" w:rsidRDefault="00C20005" w:rsidP="00C20005">
      <w:pPr>
        <w:rPr>
          <w:rFonts w:ascii="Times New Roman" w:hAnsi="Times New Roman" w:cs="Times New Roman"/>
          <w:color w:val="FF0000"/>
          <w:sz w:val="28"/>
          <w:szCs w:val="28"/>
        </w:rPr>
      </w:pPr>
    </w:p>
    <w:p w:rsidR="00C20005" w:rsidRPr="00C20005" w:rsidRDefault="00C20005" w:rsidP="00C20005">
      <w:pPr>
        <w:ind w:firstLine="709"/>
        <w:jc w:val="center"/>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 Права и обязанности уполномоченного органа и заказчиков при определении поставщиков (подрядчиков, исполнителей)</w:t>
      </w:r>
    </w:p>
    <w:p w:rsidR="00C20005" w:rsidRPr="00C20005" w:rsidRDefault="00C20005" w:rsidP="00C20005">
      <w:pPr>
        <w:ind w:firstLine="709"/>
        <w:jc w:val="both"/>
        <w:rPr>
          <w:rFonts w:ascii="Times New Roman" w:hAnsi="Times New Roman" w:cs="Times New Roman"/>
          <w:color w:val="FF0000"/>
          <w:sz w:val="28"/>
          <w:szCs w:val="28"/>
        </w:rPr>
      </w:pPr>
    </w:p>
    <w:p w:rsidR="00C20005" w:rsidRPr="00C20005" w:rsidRDefault="00C20005" w:rsidP="00C20005">
      <w:pPr>
        <w:ind w:firstLine="709"/>
        <w:jc w:val="both"/>
        <w:rPr>
          <w:rFonts w:ascii="Times New Roman" w:hAnsi="Times New Roman" w:cs="Times New Roman"/>
          <w:color w:val="000000" w:themeColor="text1"/>
          <w:sz w:val="28"/>
          <w:szCs w:val="28"/>
        </w:rPr>
      </w:pPr>
      <w:bookmarkStart w:id="0" w:name="_Ref117957636"/>
      <w:bookmarkStart w:id="1" w:name="_Ref119367526"/>
      <w:r w:rsidRPr="00C20005">
        <w:rPr>
          <w:rFonts w:ascii="Times New Roman" w:hAnsi="Times New Roman" w:cs="Times New Roman"/>
          <w:color w:val="000000" w:themeColor="text1"/>
          <w:sz w:val="28"/>
          <w:szCs w:val="28"/>
        </w:rPr>
        <w:t xml:space="preserve">2.1.Уполномоченный орган: </w:t>
      </w:r>
    </w:p>
    <w:p w:rsidR="00C20005" w:rsidRPr="00C20005" w:rsidRDefault="00C20005" w:rsidP="00C20005">
      <w:pPr>
        <w:pStyle w:val="2"/>
        <w:keepNext w:val="0"/>
        <w:spacing w:line="240" w:lineRule="auto"/>
        <w:ind w:firstLine="709"/>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2.1.1. создает комиссии по осуществлению закупок (далее - комиссии), определяет их состав, порядок работы в соответствии с Законом № 44-ФЗ. В состав комиссии включаются представители уполномоченного органа и заказчика (при необходимости) в количестве, предусмотренном действующим законодательством. Заказчик вправе предложить ко включению в состав комиссии своих представителей, экспертов, обладающих специальными знаниями, относящимися к объекту закупки. При этом руководитель заказчика обеспечивает своевременную явку и участие в работе членов комиссии своих представителей;</w:t>
      </w:r>
    </w:p>
    <w:p w:rsidR="00C20005" w:rsidRPr="00C20005" w:rsidRDefault="00C20005" w:rsidP="00C20005">
      <w:pPr>
        <w:autoSpaceDE w:val="0"/>
        <w:autoSpaceDN w:val="0"/>
        <w:adjustRightInd w:val="0"/>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2.1.2.осуществляет организационно-техническое обеспечение деятельности комиссий;</w:t>
      </w:r>
    </w:p>
    <w:p w:rsidR="00C20005" w:rsidRPr="00C20005" w:rsidRDefault="00C20005" w:rsidP="00C20005">
      <w:pPr>
        <w:autoSpaceDE w:val="0"/>
        <w:autoSpaceDN w:val="0"/>
        <w:adjustRightInd w:val="0"/>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2.1.3.разрабатывает и утверждает постановлением администрации муниципального образования город Новороссийск состав, содержание, формы, требования к заполнению и порядок формирования и предоставления заказчиками документов на осуществление закупки (далее - заявка);</w:t>
      </w:r>
    </w:p>
    <w:p w:rsidR="00C20005" w:rsidRPr="00C20005" w:rsidRDefault="00C20005" w:rsidP="00C20005">
      <w:pPr>
        <w:autoSpaceDE w:val="0"/>
        <w:autoSpaceDN w:val="0"/>
        <w:adjustRightInd w:val="0"/>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 xml:space="preserve">2.1.4.консультирует заказчиков по вопросам, относящимся к компетенции заказчика; </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2.1.5. выступает организатором совместных закрытых конкурсных процедур, при наделении соответствующими полномочиями заказчиками;</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2.1.6. формирует график проведения совместных закрытых конкурсных процедур;</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2.1.7. анализирует на предмет соответствия с Законом № 44-ФЗ документы поданной заявки;</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2.1.8. в случае наличия замечаний по оформлению и содержанию документов в составе заявки либо отсутствия необходимых сведений направляет заявку на доработку заказчику;</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2.1.9. осуществляет повторное рассмотрение заявок;</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lastRenderedPageBreak/>
        <w:t>2.1.10. в течение 10 рабочих дней со дня поступления в установленном уполномоченным органом порядке согласованной и подписанной заявки формирует извещение об осуществлении закупки и (или) разрабатывает и утверждает документацию об осуществлении закупки (далее - документация), за исключением утверждаемых заказчиком документов и сведений, содержащихся в заявках заказчиков;</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2.1.11. определяет в соответствии с Законом № 44-ФЗ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2.1.12. размещает информацию о закупке, предусмотренную Законом № 44-ФЗ, в единой информационной системе в сфере закупок (далее - ЕИС);</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2.1.13. осуществляет выбор электронной площадки в информационно-телекоммуникационной сети "Интернет", на которой будут осуществляться закупки;</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2.1.14. на основании запроса о даче разъяснений положений документации формирует разъяснения положений документации в части, разработанной и утвержденной уполномоченным органом;</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2.1.15. формирует, направляет и размещает в ЕИС ответы на запросы о даче разъяснений положений документации, в том числе представленные заказчиками в соответствии с настоящим Порядком;</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2.1.16. на основании принятого заказчиком, уполномоченным органом в соответствии с требованиями Закона № 44-ФЗ решения формирует и размещает в ЕИС информацию о внесении изменений в извещение об осуществлении закупки и (или) документацию в порядке и сроки, предусмотренные Законом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2.1.17. на основании принятого заказчиком, уполномоченным органом в соответствии с требованиями Закона № 44-ФЗ решения формирует и размещает в ЕИС извещение об отмене определения поставщика (подрядчика, исполнителя);</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2.1.18. привлекает экспертов, экспертные организации в случаях, предусмотренных Законом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lastRenderedPageBreak/>
        <w:t>2.1.19. осуществляет действия по определению поставщиков (подрядчиков, исполнителей) для заказчиков, предусмотренные Законом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2.1.20. представляет по требованию уполномоченных на осуществление контроля в сфере закупок федерального органа исполнительной власти, органов исполнительной власти Краснодарского края, органов местного самоуправления муниципального образования город Новороссийск информацию и документы, предусмотренные Законом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2.1.21. выполняет решения, предписания, принятых уполномоченными на осуществление контроля в сфере закупок федеральными органами исполнительной власти, органами исполнительной власти Краснодарского края, органами местного самоуправления муниципального образования город Новороссийск по результатам рассмотрения жалоб, внеплановых проверок;</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2.1.22. при наличии оснований обжалует в судебном порядке решения, предписания уполномоченных на осуществление контроля в сфере закупок федеральных органов исполнительной власти, органов исполнительной власти Краснодарского края, органов местного самоуправления муниципального образования город Новороссийск, принятых по результатам рассмотрения жалоб, проведения внеплановых проверок;</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2.1.23. осуществляет хранение документации, изменений, внесенных в такую документацию, разъяснений положений документации, протоколов, составленных в ходе осуществления закупки, заявок и иных документов в случаях, если хранение таких документов предусмотрено Законом № 44-ФЗ согласно разграничению соответствующих полномочий между уполномоченным органом и заказчиком;</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2.1.24. осуществляет сбор, обработку и анализ информации об осуществлении закупок заказчиками (в том числе о планировании, определении поставщиков (подрядчиков, исполнителей), заключении, исполнении контрактов);</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2.1.25. принимает решение об отстранении участников закупки на любом этапе проведения закупки в случаях, предусмотренных частью 9 статьи 31 Закона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 xml:space="preserve">2.1.26. осуществляет иные действия, предусмотренные Законом № 44-ФЗ и необходимые для определения поставщиков (подрядчиков, исполнителей) для </w:t>
      </w:r>
      <w:r w:rsidRPr="00C20005">
        <w:rPr>
          <w:rFonts w:ascii="Times New Roman" w:hAnsi="Times New Roman" w:cs="Times New Roman"/>
          <w:color w:val="000000" w:themeColor="text1"/>
          <w:sz w:val="28"/>
          <w:szCs w:val="28"/>
        </w:rPr>
        <w:lastRenderedPageBreak/>
        <w:t>заказчиков, за исключением случаев, если совершение таких действий отнесено Законом № 44-ФЗ к компетенции заказчика.</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 Заказчик:</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2.2.1. формирует и направляет в установленном уполномоченным органом порядке заявки на осуществление закупки в соответствии с планом-графиком закупок;</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2.2.2. осуществляет выбор способа определения поставщика (подрядчика, исполнителя);</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2.2.3. осуществляет описание объекта закупки в соответствии с требованиями Закона № 44-ФЗ. При наличии соответствующего вида товара, работ, услуг в региональном каталоге (справочнике) товаров, работ, услуг, находящегося в региональной информационной системе в сфере закупок Краснодарского края (далее - РИССЗ КК), использует в полной мере содержащиеся в нем характеристики и их значения;</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2.2.4. определяет и обосновывает начальную (максимальную) цену контракта, начальную цену единицы товара, работы, услуги, начальную сумму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в соответствии с требованиями Закона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2.2.5. в соответствии с Законом № 44-ФЗ устанавливает размер обеспечения заявки на участие в закупке, а также условия банковской гарантии (если такой способ обеспечения заявок применим в соответствии с Законом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2.2.6. определяет условия контракта, формирует проект контракта;</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2.2.7. устанавливает единые требования к участникам закупки в соответствии со статьей 31 Закона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2.2.8. предоставляет преимущества учреждениям и предприятиям уголовно-исполнительной системы, организациям инвалидов в соответствии с Законом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2.2.9. устанавливает требование об осуществлении закупки у субъектов малого предпринимательства, социально ориентированных некоммерческих организаций с учетом требований Закона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lastRenderedPageBreak/>
        <w:t>2.2.10. устанавливает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 учетом требований Закона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2.2.11. устанавливает условия и размер обеспечения исполнения контракта, обеспечения гарантийных обязательств в соответствии с Законом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2.2.12. устанавливает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в соответствии со статьей 33 Закона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2.2.13. определяет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2.2.14. утверждает заявку, в том числе документы и сведения в нее входящие, в целях включения таковых в неизменном виде в документацию как часть, утвержденную непосредственно заказчиком;</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2.2.15. осуществляет подачу заявки в соответствии с составом, содержанием, формами и порядком подачи, а также требованиями к их заполнению, утвержденными постановлением администрации муниципального образования город Новороссийск;</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lastRenderedPageBreak/>
        <w:t>2.2.16. по требованию уполномоченного органа разъясняет информацию и (или) представляет в уполномоченный орган документы, необходимые для рассмотрения заявки и подготовки документации;</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2.2.17. по запросу уполномоченного органа направляет в его адрес разъяснения положений документации в части, разработанной и утвержденной заказчиком;</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2.2.18. при необходимости направляет в уполномоченный орган уведомление об отмене определения поставщика (подрядчика, исполнителя), о внесении изменений в извещение об осуществлении закупки и (или) документацию;</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2.2.19. привлекает экспертов, экспертные организации в случаях, предусмотренных Законом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2.2.20. проводит обязательное общественное обсуждение закупок в случаях, установленных Законом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2.2.21. принимает решение об отстранении участников закупки на любом этапе проведения закупки в случаях, предусмотренных частью 9 статьи 31 Закона № 44-ФЗ;</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2.2.22. с целью согласования осуществления закупки у единственного поставщика (подрядчика, исполнителя) с органом местного самоуправления муниципального образования город Новороссийск, уполномоченным на осуществление контроля в сфере закупок, самостоятельно копирует необходимые документы с ЕИС, заверяет и направляет в такой орган в установленном порядке, а в случае отсутствия необходимых документов в ЕИС в установленном уполномоченным органом порядке направляет запрос о предоставлении таких документов;</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2.2.23. направляет в уполномоченный орган информацию об осуществлении закупок (в том числе о планировании, определении поставщиков (исполнителей, подрядчиков), заключении, исполнении контрактов);</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2.2.24. осуществляет иные действия, предусмотренные Законом № 44-ФЗ и необходимые для осуществления закупки, за исключением случаев, если совершение таких действий отнесено к полномочиям уполномоченного органа;</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2.2.25. представляет в уполномоченный орган документы в сроки и порядке, установленные соответствующими актами уполномоченного органа.</w:t>
      </w:r>
    </w:p>
    <w:p w:rsidR="00C20005" w:rsidRPr="00C20005" w:rsidRDefault="00C20005" w:rsidP="00C20005">
      <w:pPr>
        <w:ind w:firstLine="709"/>
        <w:jc w:val="both"/>
        <w:rPr>
          <w:rFonts w:ascii="Times New Roman" w:hAnsi="Times New Roman" w:cs="Times New Roman"/>
          <w:color w:val="000000" w:themeColor="text1"/>
          <w:sz w:val="28"/>
          <w:szCs w:val="28"/>
        </w:rPr>
      </w:pP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3. Порядок подачи заказчиками заявок в уполномоченный орган</w:t>
      </w:r>
    </w:p>
    <w:p w:rsidR="00C20005" w:rsidRPr="00C20005" w:rsidRDefault="00C20005" w:rsidP="00C20005">
      <w:pPr>
        <w:ind w:firstLine="709"/>
        <w:jc w:val="both"/>
        <w:rPr>
          <w:rFonts w:ascii="Times New Roman" w:hAnsi="Times New Roman" w:cs="Times New Roman"/>
          <w:color w:val="000000" w:themeColor="text1"/>
          <w:sz w:val="28"/>
          <w:szCs w:val="28"/>
        </w:rPr>
      </w:pP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3.1. Формирование и подача заказчиком заявки осуществляются в порядке, установленном уполномоченным органом в соответствии с Законом № 44-ФЗ и принятыми в соответствии с ним правовыми актами.</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3.2. Подаваемая заявка свидетельствует о решении заказчика осуществить определение поставщика (подрядчика, исполнителя) и подтверждении им наличия у него финансового обеспечения для осуществления закупок, предусмотренных на оплату объекта закупки.</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3.3. Уполномоченный орган:</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3.3.1. в течение 10 рабочих дней со дня поступления заявки в установленном уполномоченным органом порядке анализирует ее на соответствие законодательству Российской Федерации о контрактной системе в сфере закупок;</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3.3.2. при отсутствии замечаний согласовывает заявку, при наличии замечаний по оформлению и содержанию документов в составе заявки либо отсутствия необходимых сведений направляет заявку на доработку заказчику.</w:t>
      </w:r>
    </w:p>
    <w:p w:rsidR="00C20005" w:rsidRPr="00C20005" w:rsidRDefault="00C20005" w:rsidP="00C20005">
      <w:pPr>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3.4. Уполномоченный орган формирует извещение об осуществлении закупки и (или) документацию на основании данных, содержащихся в заявке.</w:t>
      </w:r>
    </w:p>
    <w:p w:rsidR="00C20005" w:rsidRPr="00C20005" w:rsidRDefault="00C20005" w:rsidP="00C20005">
      <w:pPr>
        <w:autoSpaceDE w:val="0"/>
        <w:autoSpaceDN w:val="0"/>
        <w:adjustRightInd w:val="0"/>
        <w:ind w:firstLine="709"/>
        <w:jc w:val="both"/>
        <w:rPr>
          <w:rFonts w:ascii="Times New Roman" w:hAnsi="Times New Roman" w:cs="Times New Roman"/>
          <w:color w:val="000000" w:themeColor="text1"/>
        </w:rPr>
      </w:pPr>
    </w:p>
    <w:bookmarkEnd w:id="0"/>
    <w:bookmarkEnd w:id="1"/>
    <w:p w:rsidR="00C20005" w:rsidRPr="00C20005" w:rsidRDefault="00C20005" w:rsidP="00C20005">
      <w:pPr>
        <w:autoSpaceDE w:val="0"/>
        <w:autoSpaceDN w:val="0"/>
        <w:adjustRightInd w:val="0"/>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4. Взаимодействие уполномоченного органа и заказчиков при определении поставщиков (подрядчиков, исполнителей)</w:t>
      </w:r>
    </w:p>
    <w:p w:rsidR="00C20005" w:rsidRPr="00C20005" w:rsidRDefault="00C20005" w:rsidP="00C20005">
      <w:pPr>
        <w:autoSpaceDE w:val="0"/>
        <w:autoSpaceDN w:val="0"/>
        <w:adjustRightInd w:val="0"/>
        <w:ind w:firstLine="709"/>
        <w:jc w:val="both"/>
        <w:rPr>
          <w:rFonts w:ascii="Times New Roman" w:hAnsi="Times New Roman" w:cs="Times New Roman"/>
          <w:color w:val="000000" w:themeColor="text1"/>
        </w:rPr>
      </w:pPr>
    </w:p>
    <w:p w:rsidR="00C20005" w:rsidRPr="00C20005" w:rsidRDefault="00C20005" w:rsidP="00C20005">
      <w:pPr>
        <w:pStyle w:val="2"/>
        <w:keepNext w:val="0"/>
        <w:spacing w:line="240" w:lineRule="auto"/>
        <w:ind w:firstLine="709"/>
        <w:rPr>
          <w:rFonts w:ascii="Times New Roman" w:hAnsi="Times New Roman" w:cs="Times New Roman"/>
          <w:bCs/>
          <w:color w:val="000000" w:themeColor="text1"/>
          <w:sz w:val="28"/>
          <w:szCs w:val="28"/>
        </w:rPr>
      </w:pPr>
      <w:r w:rsidRPr="00C20005">
        <w:rPr>
          <w:rFonts w:ascii="Times New Roman" w:hAnsi="Times New Roman" w:cs="Times New Roman"/>
          <w:bCs/>
          <w:color w:val="000000" w:themeColor="text1"/>
          <w:sz w:val="28"/>
          <w:szCs w:val="28"/>
        </w:rPr>
        <w:t xml:space="preserve">4.1. Комиссия создается в целях определения поставщиков (подрядчиков, исполнителей) при проведении </w:t>
      </w:r>
      <w:r w:rsidRPr="00C20005">
        <w:rPr>
          <w:rFonts w:ascii="Times New Roman" w:hAnsi="Times New Roman" w:cs="Times New Roman"/>
          <w:color w:val="000000" w:themeColor="text1"/>
          <w:sz w:val="28"/>
          <w:szCs w:val="28"/>
        </w:rPr>
        <w:t>закрытых конкурсов, закрытых конкурсов с ограниченным участием, закрытых двухэтапных конкурсов, закрытых аукционов.</w:t>
      </w:r>
    </w:p>
    <w:p w:rsidR="00C20005" w:rsidRPr="00C20005" w:rsidRDefault="00C20005" w:rsidP="00C20005">
      <w:pPr>
        <w:widowControl w:val="0"/>
        <w:autoSpaceDE w:val="0"/>
        <w:autoSpaceDN w:val="0"/>
        <w:adjustRightInd w:val="0"/>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4.2. Задачи комиссии:</w:t>
      </w:r>
    </w:p>
    <w:p w:rsidR="00C20005" w:rsidRPr="00C20005" w:rsidRDefault="00C20005" w:rsidP="00C20005">
      <w:pPr>
        <w:widowControl w:val="0"/>
        <w:autoSpaceDE w:val="0"/>
        <w:autoSpaceDN w:val="0"/>
        <w:adjustRightInd w:val="0"/>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4.2.1. обеспечение добросовестной конкуренции;</w:t>
      </w:r>
    </w:p>
    <w:p w:rsidR="00C20005" w:rsidRPr="00C20005" w:rsidRDefault="00C20005" w:rsidP="00C20005">
      <w:pPr>
        <w:widowControl w:val="0"/>
        <w:autoSpaceDE w:val="0"/>
        <w:autoSpaceDN w:val="0"/>
        <w:adjustRightInd w:val="0"/>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4.2.2. устранение возможностей злоупотребления и коррупции при осуществлении закупок;</w:t>
      </w:r>
    </w:p>
    <w:p w:rsidR="00C20005" w:rsidRPr="00C20005" w:rsidRDefault="00C20005" w:rsidP="00C20005">
      <w:pPr>
        <w:widowControl w:val="0"/>
        <w:autoSpaceDE w:val="0"/>
        <w:autoSpaceDN w:val="0"/>
        <w:adjustRightInd w:val="0"/>
        <w:ind w:firstLine="709"/>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lastRenderedPageBreak/>
        <w:t>4.2.3. соблюдение конфиденциальности информации, содержащейся в заявках участников закупок, недопущение разглашения сведений, ставших известными в ходе проведения процедур определения поставщиков (подрядчиков, исполнителей).</w:t>
      </w:r>
    </w:p>
    <w:p w:rsidR="00C20005" w:rsidRPr="00C20005" w:rsidRDefault="00C20005" w:rsidP="00C20005">
      <w:pPr>
        <w:rPr>
          <w:rFonts w:ascii="Times New Roman" w:hAnsi="Times New Roman" w:cs="Times New Roman"/>
          <w:color w:val="000000" w:themeColor="text1"/>
        </w:rPr>
      </w:pPr>
    </w:p>
    <w:p w:rsidR="00C20005" w:rsidRPr="00C20005" w:rsidRDefault="00C20005" w:rsidP="00C20005">
      <w:pPr>
        <w:jc w:val="center"/>
        <w:rPr>
          <w:rFonts w:ascii="Times New Roman" w:hAnsi="Times New Roman" w:cs="Times New Roman"/>
          <w:color w:val="000000" w:themeColor="text1"/>
          <w:sz w:val="28"/>
        </w:rPr>
      </w:pPr>
      <w:r w:rsidRPr="00C20005">
        <w:rPr>
          <w:rFonts w:ascii="Times New Roman" w:hAnsi="Times New Roman" w:cs="Times New Roman"/>
          <w:color w:val="000000" w:themeColor="text1"/>
          <w:sz w:val="28"/>
        </w:rPr>
        <w:t>5. Взаимодействие</w:t>
      </w:r>
    </w:p>
    <w:p w:rsidR="00C20005" w:rsidRPr="00C20005" w:rsidRDefault="00C20005" w:rsidP="00C20005">
      <w:pPr>
        <w:jc w:val="center"/>
        <w:rPr>
          <w:rFonts w:ascii="Times New Roman" w:hAnsi="Times New Roman" w:cs="Times New Roman"/>
          <w:color w:val="000000" w:themeColor="text1"/>
          <w:sz w:val="28"/>
        </w:rPr>
      </w:pPr>
      <w:r w:rsidRPr="00C20005">
        <w:rPr>
          <w:rFonts w:ascii="Times New Roman" w:hAnsi="Times New Roman" w:cs="Times New Roman"/>
          <w:color w:val="000000" w:themeColor="text1"/>
          <w:sz w:val="28"/>
        </w:rPr>
        <w:t>уполномоченного органа и заказчиков при определении</w:t>
      </w:r>
    </w:p>
    <w:p w:rsidR="00C20005" w:rsidRPr="00C20005" w:rsidRDefault="00C20005" w:rsidP="00C20005">
      <w:pPr>
        <w:jc w:val="center"/>
        <w:rPr>
          <w:rFonts w:ascii="Times New Roman" w:hAnsi="Times New Roman" w:cs="Times New Roman"/>
          <w:color w:val="000000" w:themeColor="text1"/>
          <w:sz w:val="28"/>
        </w:rPr>
      </w:pPr>
      <w:r w:rsidRPr="00C20005">
        <w:rPr>
          <w:rFonts w:ascii="Times New Roman" w:hAnsi="Times New Roman" w:cs="Times New Roman"/>
          <w:color w:val="000000" w:themeColor="text1"/>
          <w:sz w:val="28"/>
        </w:rPr>
        <w:t>поставщиков (подрядчиков, исполнителей)</w:t>
      </w:r>
    </w:p>
    <w:p w:rsidR="00C20005" w:rsidRPr="00C20005" w:rsidRDefault="00C20005" w:rsidP="00C20005">
      <w:pPr>
        <w:jc w:val="center"/>
        <w:rPr>
          <w:rFonts w:ascii="Times New Roman" w:hAnsi="Times New Roman" w:cs="Times New Roman"/>
          <w:color w:val="000000" w:themeColor="text1"/>
          <w:sz w:val="28"/>
        </w:rPr>
      </w:pPr>
    </w:p>
    <w:p w:rsidR="00C20005" w:rsidRPr="00C20005" w:rsidRDefault="00C20005" w:rsidP="00C20005">
      <w:pPr>
        <w:autoSpaceDE w:val="0"/>
        <w:autoSpaceDN w:val="0"/>
        <w:adjustRightInd w:val="0"/>
        <w:ind w:firstLine="540"/>
        <w:jc w:val="both"/>
        <w:rPr>
          <w:rFonts w:ascii="Times New Roman" w:eastAsiaTheme="minorHAnsi" w:hAnsi="Times New Roman" w:cs="Times New Roman"/>
          <w:color w:val="000000" w:themeColor="text1"/>
          <w:sz w:val="28"/>
          <w:szCs w:val="28"/>
          <w:lang w:eastAsia="en-US"/>
        </w:rPr>
      </w:pPr>
      <w:bookmarkStart w:id="2" w:name="_Toc118454380"/>
      <w:bookmarkStart w:id="3" w:name="_Toc119576963"/>
      <w:r w:rsidRPr="00C20005">
        <w:rPr>
          <w:rFonts w:ascii="Times New Roman" w:eastAsiaTheme="minorHAnsi" w:hAnsi="Times New Roman" w:cs="Times New Roman"/>
          <w:color w:val="000000" w:themeColor="text1"/>
          <w:sz w:val="28"/>
          <w:szCs w:val="28"/>
          <w:lang w:eastAsia="en-US"/>
        </w:rPr>
        <w:t xml:space="preserve">5.1. Заказчик в случае необходимости в установленном порядке уведомляет уполномоченный орган об отмене определения поставщика (подрядчика, исполнителя) за один рабочий день до истечения срока, установленного </w:t>
      </w:r>
      <w:hyperlink r:id="rId12" w:history="1">
        <w:r w:rsidRPr="00C20005">
          <w:rPr>
            <w:rFonts w:ascii="Times New Roman" w:eastAsiaTheme="minorHAnsi" w:hAnsi="Times New Roman" w:cs="Times New Roman"/>
            <w:color w:val="000000" w:themeColor="text1"/>
            <w:sz w:val="28"/>
            <w:szCs w:val="28"/>
            <w:lang w:eastAsia="en-US"/>
          </w:rPr>
          <w:t>Законом</w:t>
        </w:r>
      </w:hyperlink>
      <w:r w:rsidRPr="00C20005">
        <w:rPr>
          <w:rFonts w:ascii="Times New Roman" w:eastAsiaTheme="minorHAnsi" w:hAnsi="Times New Roman" w:cs="Times New Roman"/>
          <w:color w:val="000000" w:themeColor="text1"/>
          <w:sz w:val="28"/>
          <w:szCs w:val="28"/>
          <w:lang w:eastAsia="en-US"/>
        </w:rPr>
        <w:t xml:space="preserve"> № 44-ФЗ для принятия такого решения. В случае нарушения указанного срока решение об отмене процедуры определения поставщика (подрядчика, исполнителя) по предложению заказчика уполномоченный орган вправе не принимать.</w:t>
      </w:r>
    </w:p>
    <w:p w:rsidR="00C20005" w:rsidRPr="00C20005" w:rsidRDefault="00C20005" w:rsidP="00C20005">
      <w:pPr>
        <w:autoSpaceDE w:val="0"/>
        <w:autoSpaceDN w:val="0"/>
        <w:adjustRightInd w:val="0"/>
        <w:ind w:firstLine="540"/>
        <w:jc w:val="both"/>
        <w:rPr>
          <w:rFonts w:ascii="Times New Roman" w:eastAsiaTheme="minorHAnsi" w:hAnsi="Times New Roman" w:cs="Times New Roman"/>
          <w:color w:val="000000" w:themeColor="text1"/>
          <w:sz w:val="28"/>
          <w:szCs w:val="28"/>
          <w:lang w:eastAsia="en-US"/>
        </w:rPr>
      </w:pPr>
      <w:r w:rsidRPr="00C20005">
        <w:rPr>
          <w:rFonts w:ascii="Times New Roman" w:eastAsiaTheme="minorHAnsi" w:hAnsi="Times New Roman" w:cs="Times New Roman"/>
          <w:color w:val="000000" w:themeColor="text1"/>
          <w:sz w:val="28"/>
          <w:szCs w:val="28"/>
          <w:lang w:eastAsia="en-US"/>
        </w:rPr>
        <w:t>5.2. Разъяснение положений документации.</w:t>
      </w:r>
    </w:p>
    <w:p w:rsidR="00C20005" w:rsidRPr="00C20005" w:rsidRDefault="00C20005" w:rsidP="00C20005">
      <w:pPr>
        <w:autoSpaceDE w:val="0"/>
        <w:autoSpaceDN w:val="0"/>
        <w:adjustRightInd w:val="0"/>
        <w:ind w:firstLine="540"/>
        <w:jc w:val="both"/>
        <w:rPr>
          <w:rFonts w:ascii="Times New Roman" w:eastAsiaTheme="minorHAnsi" w:hAnsi="Times New Roman" w:cs="Times New Roman"/>
          <w:color w:val="000000" w:themeColor="text1"/>
          <w:sz w:val="28"/>
          <w:szCs w:val="28"/>
          <w:lang w:eastAsia="en-US"/>
        </w:rPr>
      </w:pPr>
      <w:r w:rsidRPr="00C20005">
        <w:rPr>
          <w:rFonts w:ascii="Times New Roman" w:eastAsiaTheme="minorHAnsi" w:hAnsi="Times New Roman" w:cs="Times New Roman"/>
          <w:color w:val="000000" w:themeColor="text1"/>
          <w:sz w:val="28"/>
          <w:szCs w:val="28"/>
          <w:lang w:eastAsia="en-US"/>
        </w:rPr>
        <w:t>5.2.1. Уполномоченный орган вправе запросить у заказчика соответствующие разъяснения документации либо привлечь заказчика к подготовке разъяснения, в том числе запросить необходимую информацию и документы.</w:t>
      </w:r>
    </w:p>
    <w:p w:rsidR="00C20005" w:rsidRPr="00C20005" w:rsidRDefault="00C20005" w:rsidP="00C20005">
      <w:pPr>
        <w:autoSpaceDE w:val="0"/>
        <w:autoSpaceDN w:val="0"/>
        <w:adjustRightInd w:val="0"/>
        <w:ind w:firstLine="540"/>
        <w:jc w:val="both"/>
        <w:rPr>
          <w:rFonts w:ascii="Times New Roman" w:eastAsiaTheme="minorHAnsi" w:hAnsi="Times New Roman" w:cs="Times New Roman"/>
          <w:color w:val="000000" w:themeColor="text1"/>
          <w:sz w:val="28"/>
          <w:szCs w:val="28"/>
          <w:lang w:eastAsia="en-US"/>
        </w:rPr>
      </w:pPr>
      <w:r w:rsidRPr="00C20005">
        <w:rPr>
          <w:rFonts w:ascii="Times New Roman" w:eastAsiaTheme="minorHAnsi" w:hAnsi="Times New Roman" w:cs="Times New Roman"/>
          <w:color w:val="000000" w:themeColor="text1"/>
          <w:sz w:val="28"/>
          <w:szCs w:val="28"/>
          <w:lang w:eastAsia="en-US"/>
        </w:rPr>
        <w:t>5.2.2. Заказчик в соответствии с запросом уполномоченного органа и в сроки, указанные в запросе, представляет ответ на запрос участника закупки о даче разъяснений положений документации. В случае непредставления в установленные сроки в уполномоченный орган ответа на запрос, а также представления в уполномоченный орган ответа на запрос, не разъясняющего должным образом участнику закупки положения документации и не соответствующего действующему законодательству о контрактной системе в сфере закупок, уполномоченный орган вправе принять решение об отмене процедуры определения поставщиков (подрядчиков, исполнителей).</w:t>
      </w:r>
    </w:p>
    <w:p w:rsidR="00C20005" w:rsidRPr="00C20005" w:rsidRDefault="00C20005" w:rsidP="00C20005">
      <w:pPr>
        <w:autoSpaceDE w:val="0"/>
        <w:autoSpaceDN w:val="0"/>
        <w:adjustRightInd w:val="0"/>
        <w:ind w:firstLine="540"/>
        <w:jc w:val="both"/>
        <w:rPr>
          <w:rFonts w:ascii="Times New Roman" w:eastAsiaTheme="minorHAnsi" w:hAnsi="Times New Roman" w:cs="Times New Roman"/>
          <w:color w:val="000000" w:themeColor="text1"/>
          <w:sz w:val="28"/>
          <w:szCs w:val="28"/>
          <w:lang w:eastAsia="en-US"/>
        </w:rPr>
      </w:pPr>
      <w:r w:rsidRPr="00C20005">
        <w:rPr>
          <w:rFonts w:ascii="Times New Roman" w:eastAsiaTheme="minorHAnsi" w:hAnsi="Times New Roman" w:cs="Times New Roman"/>
          <w:color w:val="000000" w:themeColor="text1"/>
          <w:sz w:val="28"/>
          <w:szCs w:val="28"/>
          <w:lang w:eastAsia="en-US"/>
        </w:rPr>
        <w:t>5.3. Внесение изменений в извещение об осуществлении закупки и (или) документацию.</w:t>
      </w:r>
    </w:p>
    <w:p w:rsidR="00C20005" w:rsidRPr="00C20005" w:rsidRDefault="00C20005" w:rsidP="00C20005">
      <w:pPr>
        <w:autoSpaceDE w:val="0"/>
        <w:autoSpaceDN w:val="0"/>
        <w:adjustRightInd w:val="0"/>
        <w:ind w:firstLine="540"/>
        <w:jc w:val="both"/>
        <w:rPr>
          <w:rFonts w:ascii="Times New Roman" w:eastAsiaTheme="minorHAnsi" w:hAnsi="Times New Roman" w:cs="Times New Roman"/>
          <w:color w:val="000000" w:themeColor="text1"/>
          <w:sz w:val="28"/>
          <w:szCs w:val="28"/>
          <w:lang w:eastAsia="en-US"/>
        </w:rPr>
      </w:pPr>
      <w:r w:rsidRPr="00C20005">
        <w:rPr>
          <w:rFonts w:ascii="Times New Roman" w:eastAsiaTheme="minorHAnsi" w:hAnsi="Times New Roman" w:cs="Times New Roman"/>
          <w:color w:val="000000" w:themeColor="text1"/>
          <w:sz w:val="28"/>
          <w:szCs w:val="28"/>
          <w:lang w:eastAsia="en-US"/>
        </w:rPr>
        <w:lastRenderedPageBreak/>
        <w:t xml:space="preserve">5.3.1. Заказчик в соответствии с настоящим Порядком уведомляет уполномоченный орган о необходимости внесения изменений в извещение об осуществлении закупки и (или) документацию с одновременным направлением текстовой части соответствующих изменений. Уполномоченный орган проверяет поступившее от заказчика уведомление на соответствие сведений, в нем содержащихся, нормам </w:t>
      </w:r>
      <w:hyperlink r:id="rId13" w:history="1">
        <w:r w:rsidRPr="00C20005">
          <w:rPr>
            <w:rFonts w:ascii="Times New Roman" w:eastAsiaTheme="minorHAnsi" w:hAnsi="Times New Roman" w:cs="Times New Roman"/>
            <w:color w:val="000000" w:themeColor="text1"/>
            <w:sz w:val="28"/>
            <w:szCs w:val="28"/>
            <w:lang w:eastAsia="en-US"/>
          </w:rPr>
          <w:t>Закона</w:t>
        </w:r>
      </w:hyperlink>
      <w:r w:rsidRPr="00C20005">
        <w:rPr>
          <w:rFonts w:ascii="Times New Roman" w:eastAsiaTheme="minorHAnsi" w:hAnsi="Times New Roman" w:cs="Times New Roman"/>
          <w:color w:val="000000" w:themeColor="text1"/>
          <w:sz w:val="28"/>
          <w:szCs w:val="28"/>
          <w:lang w:eastAsia="en-US"/>
        </w:rPr>
        <w:t xml:space="preserve"> № 44-ФЗ и принимает решение о внесении изменений в извещение об осуществлении закупки и (или) документацию. В случае отсутствия возможности внесения необходимых изменений уполномоченный орган в течение одного рабочего дня со дня поступления уведомления извещает об этом заказчика с указанием причин.</w:t>
      </w:r>
    </w:p>
    <w:p w:rsidR="00C20005" w:rsidRPr="00C20005" w:rsidRDefault="00C20005" w:rsidP="00C20005">
      <w:pPr>
        <w:autoSpaceDE w:val="0"/>
        <w:autoSpaceDN w:val="0"/>
        <w:adjustRightInd w:val="0"/>
        <w:ind w:firstLine="540"/>
        <w:jc w:val="both"/>
        <w:rPr>
          <w:rFonts w:ascii="Times New Roman" w:eastAsiaTheme="minorHAnsi" w:hAnsi="Times New Roman" w:cs="Times New Roman"/>
          <w:color w:val="000000" w:themeColor="text1"/>
          <w:sz w:val="28"/>
          <w:szCs w:val="28"/>
          <w:lang w:eastAsia="en-US"/>
        </w:rPr>
      </w:pPr>
      <w:r w:rsidRPr="00C20005">
        <w:rPr>
          <w:rFonts w:ascii="Times New Roman" w:eastAsiaTheme="minorHAnsi" w:hAnsi="Times New Roman" w:cs="Times New Roman"/>
          <w:color w:val="000000" w:themeColor="text1"/>
          <w:sz w:val="28"/>
          <w:szCs w:val="28"/>
          <w:lang w:eastAsia="en-US"/>
        </w:rPr>
        <w:t xml:space="preserve">5.3.2. Предложение заказчика о внесении изменений в извещение об осуществлении закупки и (или) документацию направляется в уполномоченный орган за один рабочий день до истечения срока, установленного </w:t>
      </w:r>
      <w:hyperlink r:id="rId14" w:history="1">
        <w:r w:rsidRPr="00C20005">
          <w:rPr>
            <w:rFonts w:ascii="Times New Roman" w:eastAsiaTheme="minorHAnsi" w:hAnsi="Times New Roman" w:cs="Times New Roman"/>
            <w:color w:val="000000" w:themeColor="text1"/>
            <w:sz w:val="28"/>
            <w:szCs w:val="28"/>
            <w:lang w:eastAsia="en-US"/>
          </w:rPr>
          <w:t>Законом</w:t>
        </w:r>
      </w:hyperlink>
      <w:r w:rsidRPr="00C20005">
        <w:rPr>
          <w:rFonts w:ascii="Times New Roman" w:eastAsiaTheme="minorHAnsi" w:hAnsi="Times New Roman" w:cs="Times New Roman"/>
          <w:color w:val="000000" w:themeColor="text1"/>
          <w:sz w:val="28"/>
          <w:szCs w:val="28"/>
          <w:lang w:eastAsia="en-US"/>
        </w:rPr>
        <w:t xml:space="preserve"> № 44-ФЗ для принятия решения о внесении изменений в извещение об осуществлении закупки и (или) документацию.</w:t>
      </w:r>
    </w:p>
    <w:p w:rsidR="00C20005" w:rsidRPr="00C20005" w:rsidRDefault="00C20005" w:rsidP="00C20005">
      <w:pPr>
        <w:pStyle w:val="2"/>
        <w:keepNext w:val="0"/>
        <w:spacing w:line="240" w:lineRule="auto"/>
        <w:jc w:val="center"/>
        <w:rPr>
          <w:rFonts w:ascii="Times New Roman" w:hAnsi="Times New Roman" w:cs="Times New Roman"/>
          <w:color w:val="000000" w:themeColor="text1"/>
          <w:sz w:val="28"/>
          <w:szCs w:val="28"/>
        </w:rPr>
      </w:pPr>
    </w:p>
    <w:bookmarkEnd w:id="2"/>
    <w:bookmarkEnd w:id="3"/>
    <w:p w:rsidR="00C20005" w:rsidRPr="00C20005" w:rsidRDefault="00C20005" w:rsidP="00C20005">
      <w:pPr>
        <w:ind w:firstLine="708"/>
        <w:jc w:val="center"/>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6. Разграничение ответственности за нарушение законодательства о контрактной системе в сфере закупок</w:t>
      </w:r>
      <w:bookmarkStart w:id="4" w:name="_GoBack"/>
      <w:bookmarkEnd w:id="4"/>
    </w:p>
    <w:p w:rsidR="00C20005" w:rsidRDefault="00C20005" w:rsidP="00C20005">
      <w:pPr>
        <w:ind w:firstLine="851"/>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6.1. При определении поставщиков (подрядчиков, исполнителей) уполномоченный орган и заказчики несут ответственность, предусмотренную законодательством Российской Федерации за действия (бездействия), приведшие к нарушению норм действующего законодательства о контрактной системе в сфере закупок в соответствии с разграничением функций, предусмотренных настоящим Порядком, в том числе в части утверждения документации.</w:t>
      </w:r>
    </w:p>
    <w:p w:rsidR="00C20005" w:rsidRPr="00C20005" w:rsidRDefault="00C20005" w:rsidP="00C20005">
      <w:pPr>
        <w:ind w:firstLine="851"/>
        <w:jc w:val="both"/>
        <w:rPr>
          <w:rFonts w:ascii="Times New Roman" w:hAnsi="Times New Roman" w:cs="Times New Roman"/>
          <w:color w:val="000000" w:themeColor="text1"/>
          <w:sz w:val="28"/>
          <w:szCs w:val="28"/>
        </w:rPr>
      </w:pPr>
    </w:p>
    <w:p w:rsidR="00C20005" w:rsidRPr="00C20005" w:rsidRDefault="00C20005" w:rsidP="00C20005">
      <w:pPr>
        <w:autoSpaceDE w:val="0"/>
        <w:autoSpaceDN w:val="0"/>
        <w:adjustRightInd w:val="0"/>
        <w:spacing w:after="0"/>
        <w:jc w:val="both"/>
        <w:rPr>
          <w:rFonts w:ascii="Times New Roman" w:hAnsi="Times New Roman" w:cs="Times New Roman"/>
          <w:color w:val="000000" w:themeColor="text1"/>
          <w:sz w:val="28"/>
          <w:szCs w:val="28"/>
        </w:rPr>
      </w:pPr>
      <w:r w:rsidRPr="00C20005">
        <w:rPr>
          <w:rFonts w:ascii="Times New Roman" w:hAnsi="Times New Roman" w:cs="Times New Roman"/>
          <w:color w:val="000000" w:themeColor="text1"/>
          <w:sz w:val="28"/>
          <w:szCs w:val="28"/>
        </w:rPr>
        <w:t>Начальник управления</w:t>
      </w:r>
    </w:p>
    <w:p w:rsidR="00E2210E" w:rsidRPr="00C20005" w:rsidRDefault="00C20005" w:rsidP="00C20005">
      <w:pPr>
        <w:autoSpaceDE w:val="0"/>
        <w:autoSpaceDN w:val="0"/>
        <w:adjustRightInd w:val="0"/>
        <w:spacing w:after="0"/>
        <w:jc w:val="both"/>
        <w:rPr>
          <w:rFonts w:ascii="Times New Roman" w:hAnsi="Times New Roman" w:cs="Times New Roman"/>
          <w:noProof/>
          <w:color w:val="000000" w:themeColor="text1"/>
          <w:sz w:val="28"/>
          <w:szCs w:val="28"/>
        </w:rPr>
      </w:pPr>
      <w:r w:rsidRPr="00C20005">
        <w:rPr>
          <w:rFonts w:ascii="Times New Roman" w:hAnsi="Times New Roman" w:cs="Times New Roman"/>
          <w:color w:val="000000" w:themeColor="text1"/>
          <w:sz w:val="28"/>
          <w:szCs w:val="28"/>
        </w:rPr>
        <w:t>муниципального заказа</w:t>
      </w:r>
      <w:r w:rsidRPr="00C20005">
        <w:rPr>
          <w:rFonts w:ascii="Times New Roman" w:hAnsi="Times New Roman" w:cs="Times New Roman"/>
          <w:color w:val="000000" w:themeColor="text1"/>
          <w:sz w:val="28"/>
          <w:szCs w:val="28"/>
        </w:rPr>
        <w:tab/>
      </w:r>
      <w:r w:rsidRPr="00C20005">
        <w:rPr>
          <w:rFonts w:ascii="Times New Roman" w:hAnsi="Times New Roman" w:cs="Times New Roman"/>
          <w:color w:val="000000" w:themeColor="text1"/>
          <w:sz w:val="28"/>
          <w:szCs w:val="28"/>
        </w:rPr>
        <w:tab/>
      </w:r>
      <w:r w:rsidRPr="00C20005">
        <w:rPr>
          <w:rFonts w:ascii="Times New Roman" w:hAnsi="Times New Roman" w:cs="Times New Roman"/>
          <w:color w:val="000000" w:themeColor="text1"/>
          <w:sz w:val="28"/>
          <w:szCs w:val="28"/>
        </w:rPr>
        <w:tab/>
      </w:r>
      <w:r w:rsidRPr="00C20005">
        <w:rPr>
          <w:rFonts w:ascii="Times New Roman" w:hAnsi="Times New Roman" w:cs="Times New Roman"/>
          <w:color w:val="000000" w:themeColor="text1"/>
          <w:sz w:val="28"/>
          <w:szCs w:val="28"/>
        </w:rPr>
        <w:tab/>
        <w:t xml:space="preserve">                                    Ю.В. Пермяков</w:t>
      </w:r>
    </w:p>
    <w:p w:rsidR="00450F1B" w:rsidRDefault="00450F1B" w:rsidP="00B73A03">
      <w:pPr>
        <w:tabs>
          <w:tab w:val="left" w:pos="6825"/>
        </w:tabs>
        <w:rPr>
          <w:rFonts w:ascii="Times New Roman" w:hAnsi="Times New Roman" w:cs="Times New Roman"/>
          <w:sz w:val="28"/>
          <w:szCs w:val="28"/>
        </w:rPr>
      </w:pPr>
    </w:p>
    <w:p w:rsidR="00450F1B" w:rsidRDefault="00450F1B" w:rsidP="00B73A03">
      <w:pPr>
        <w:tabs>
          <w:tab w:val="left" w:pos="6825"/>
        </w:tabs>
        <w:rPr>
          <w:rFonts w:ascii="Times New Roman" w:hAnsi="Times New Roman" w:cs="Times New Roman"/>
          <w:sz w:val="28"/>
          <w:szCs w:val="28"/>
        </w:rPr>
      </w:pPr>
    </w:p>
    <w:p w:rsidR="00450F1B" w:rsidRDefault="00450F1B" w:rsidP="00B73A03">
      <w:pPr>
        <w:tabs>
          <w:tab w:val="left" w:pos="6825"/>
        </w:tabs>
        <w:rPr>
          <w:rFonts w:ascii="Times New Roman" w:hAnsi="Times New Roman" w:cs="Times New Roman"/>
          <w:sz w:val="28"/>
          <w:szCs w:val="28"/>
        </w:rPr>
      </w:pPr>
    </w:p>
    <w:p w:rsidR="00450F1B" w:rsidRDefault="00450F1B" w:rsidP="00B73A03">
      <w:pPr>
        <w:tabs>
          <w:tab w:val="left" w:pos="6825"/>
        </w:tabs>
        <w:rPr>
          <w:rFonts w:ascii="Times New Roman" w:hAnsi="Times New Roman" w:cs="Times New Roman"/>
          <w:sz w:val="28"/>
          <w:szCs w:val="28"/>
        </w:rPr>
      </w:pPr>
    </w:p>
    <w:p w:rsidR="00450F1B" w:rsidRDefault="00450F1B" w:rsidP="00B73A03">
      <w:pPr>
        <w:tabs>
          <w:tab w:val="left" w:pos="6825"/>
        </w:tabs>
        <w:rPr>
          <w:rFonts w:ascii="Times New Roman" w:hAnsi="Times New Roman" w:cs="Times New Roman"/>
          <w:sz w:val="28"/>
          <w:szCs w:val="28"/>
        </w:rPr>
      </w:pPr>
    </w:p>
    <w:p w:rsidR="00450F1B" w:rsidRDefault="00450F1B" w:rsidP="00B73A03">
      <w:pPr>
        <w:tabs>
          <w:tab w:val="left" w:pos="6825"/>
        </w:tabs>
        <w:rPr>
          <w:rFonts w:ascii="Times New Roman" w:hAnsi="Times New Roman" w:cs="Times New Roman"/>
          <w:sz w:val="28"/>
          <w:szCs w:val="28"/>
        </w:rPr>
      </w:pPr>
    </w:p>
    <w:p w:rsidR="00450F1B" w:rsidRDefault="00450F1B" w:rsidP="00B73A03">
      <w:pPr>
        <w:tabs>
          <w:tab w:val="left" w:pos="6825"/>
        </w:tabs>
        <w:rPr>
          <w:rFonts w:ascii="Times New Roman" w:hAnsi="Times New Roman" w:cs="Times New Roman"/>
          <w:sz w:val="28"/>
          <w:szCs w:val="28"/>
        </w:rPr>
      </w:pPr>
    </w:p>
    <w:p w:rsidR="00450F1B" w:rsidRDefault="00450F1B" w:rsidP="00B73A03">
      <w:pPr>
        <w:tabs>
          <w:tab w:val="left" w:pos="6825"/>
        </w:tabs>
        <w:rPr>
          <w:rFonts w:ascii="Times New Roman" w:hAnsi="Times New Roman" w:cs="Times New Roman"/>
          <w:sz w:val="28"/>
          <w:szCs w:val="28"/>
        </w:rPr>
      </w:pPr>
    </w:p>
    <w:p w:rsidR="00450F1B" w:rsidRDefault="00450F1B" w:rsidP="00B73A03">
      <w:pPr>
        <w:tabs>
          <w:tab w:val="left" w:pos="6825"/>
        </w:tabs>
        <w:rPr>
          <w:rFonts w:ascii="Times New Roman" w:hAnsi="Times New Roman" w:cs="Times New Roman"/>
          <w:sz w:val="28"/>
          <w:szCs w:val="28"/>
        </w:rPr>
      </w:pPr>
    </w:p>
    <w:sectPr w:rsidR="00450F1B" w:rsidSect="00A70E8B">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AE1" w:rsidRDefault="00927AE1" w:rsidP="00780CF8">
      <w:pPr>
        <w:spacing w:after="0" w:line="240" w:lineRule="auto"/>
      </w:pPr>
      <w:r>
        <w:separator/>
      </w:r>
    </w:p>
  </w:endnote>
  <w:endnote w:type="continuationSeparator" w:id="0">
    <w:p w:rsidR="00927AE1" w:rsidRDefault="00927AE1" w:rsidP="0078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AE1" w:rsidRDefault="00927AE1" w:rsidP="00780CF8">
      <w:pPr>
        <w:spacing w:after="0" w:line="240" w:lineRule="auto"/>
      </w:pPr>
      <w:r>
        <w:separator/>
      </w:r>
    </w:p>
  </w:footnote>
  <w:footnote w:type="continuationSeparator" w:id="0">
    <w:p w:rsidR="00927AE1" w:rsidRDefault="00927AE1" w:rsidP="00780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91563"/>
      <w:docPartObj>
        <w:docPartGallery w:val="Page Numbers (Top of Page)"/>
        <w:docPartUnique/>
      </w:docPartObj>
    </w:sdtPr>
    <w:sdtEndPr/>
    <w:sdtContent>
      <w:p w:rsidR="00780CF8" w:rsidRDefault="00833245" w:rsidP="00780CF8">
        <w:pPr>
          <w:pStyle w:val="aa"/>
          <w:jc w:val="center"/>
        </w:pPr>
        <w:r>
          <w:fldChar w:fldCharType="begin"/>
        </w:r>
        <w:r w:rsidR="00780CF8">
          <w:instrText>PAGE   \* MERGEFORMAT</w:instrText>
        </w:r>
        <w:r>
          <w:fldChar w:fldCharType="separate"/>
        </w:r>
        <w:r w:rsidR="00C20005">
          <w:rPr>
            <w:noProof/>
          </w:rPr>
          <w:t>12</w:t>
        </w:r>
        <w:r>
          <w:fldChar w:fldCharType="end"/>
        </w:r>
      </w:p>
    </w:sdtContent>
  </w:sdt>
  <w:p w:rsidR="00780CF8" w:rsidRDefault="00780CF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0CB19F"/>
    <w:multiLevelType w:val="hybridMultilevel"/>
    <w:tmpl w:val="E7E926F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AB61B2B"/>
    <w:multiLevelType w:val="hybridMultilevel"/>
    <w:tmpl w:val="A520062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7F"/>
    <w:multiLevelType w:val="singleLevel"/>
    <w:tmpl w:val="DB142E4A"/>
    <w:lvl w:ilvl="0">
      <w:start w:val="1"/>
      <w:numFmt w:val="decimal"/>
      <w:lvlText w:val="%1."/>
      <w:lvlJc w:val="left"/>
      <w:pPr>
        <w:tabs>
          <w:tab w:val="num" w:pos="643"/>
        </w:tabs>
        <w:ind w:left="643" w:hanging="360"/>
      </w:pPr>
      <w:rPr>
        <w:rFonts w:cs="Times New Roman"/>
      </w:rPr>
    </w:lvl>
  </w:abstractNum>
  <w:abstractNum w:abstractNumId="4">
    <w:nsid w:val="01CD320A"/>
    <w:multiLevelType w:val="hybridMultilevel"/>
    <w:tmpl w:val="D6726A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FD4A29"/>
    <w:multiLevelType w:val="hybridMultilevel"/>
    <w:tmpl w:val="46163F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4EF6570"/>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CED1BCF"/>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834B55"/>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7F4B583"/>
    <w:multiLevelType w:val="hybridMultilevel"/>
    <w:tmpl w:val="01E88BA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B929167"/>
    <w:multiLevelType w:val="hybridMultilevel"/>
    <w:tmpl w:val="95406C8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E8F37A3"/>
    <w:multiLevelType w:val="hybridMultilevel"/>
    <w:tmpl w:val="13C6E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1499BC"/>
    <w:multiLevelType w:val="hybridMultilevel"/>
    <w:tmpl w:val="1BBCAC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478C0458"/>
    <w:multiLevelType w:val="hybridMultilevel"/>
    <w:tmpl w:val="7AE2BB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9D818D8"/>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B8C0AAC"/>
    <w:multiLevelType w:val="hybridMultilevel"/>
    <w:tmpl w:val="3AA67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73CB9B2"/>
    <w:multiLevelType w:val="hybridMultilevel"/>
    <w:tmpl w:val="CAAD2A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662E4AE0"/>
    <w:multiLevelType w:val="hybridMultilevel"/>
    <w:tmpl w:val="742ADB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667B5884"/>
    <w:multiLevelType w:val="hybridMultilevel"/>
    <w:tmpl w:val="73006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E3E7CF9"/>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237DAD"/>
    <w:multiLevelType w:val="hybridMultilevel"/>
    <w:tmpl w:val="426EDFE8"/>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2">
    <w:nsid w:val="77735426"/>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77A5157"/>
    <w:multiLevelType w:val="hybridMultilevel"/>
    <w:tmpl w:val="13C6E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7B94362"/>
    <w:multiLevelType w:val="multilevel"/>
    <w:tmpl w:val="9E140F96"/>
    <w:lvl w:ilvl="0">
      <w:start w:val="9"/>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7AFD0C2D"/>
    <w:multiLevelType w:val="hybridMultilevel"/>
    <w:tmpl w:val="5210A1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1"/>
  </w:num>
  <w:num w:numId="3">
    <w:abstractNumId w:val="20"/>
  </w:num>
  <w:num w:numId="4">
    <w:abstractNumId w:val="24"/>
  </w:num>
  <w:num w:numId="5">
    <w:abstractNumId w:val="12"/>
  </w:num>
  <w:num w:numId="6">
    <w:abstractNumId w:val="10"/>
  </w:num>
  <w:num w:numId="7">
    <w:abstractNumId w:val="2"/>
  </w:num>
  <w:num w:numId="8">
    <w:abstractNumId w:val="1"/>
  </w:num>
  <w:num w:numId="9">
    <w:abstractNumId w:val="0"/>
  </w:num>
  <w:num w:numId="10">
    <w:abstractNumId w:val="9"/>
  </w:num>
  <w:num w:numId="11">
    <w:abstractNumId w:val="17"/>
  </w:num>
  <w:num w:numId="12">
    <w:abstractNumId w:val="7"/>
  </w:num>
  <w:num w:numId="13">
    <w:abstractNumId w:val="8"/>
  </w:num>
  <w:num w:numId="14">
    <w:abstractNumId w:val="6"/>
  </w:num>
  <w:num w:numId="15">
    <w:abstractNumId w:val="14"/>
  </w:num>
  <w:num w:numId="16">
    <w:abstractNumId w:val="22"/>
  </w:num>
  <w:num w:numId="17">
    <w:abstractNumId w:val="21"/>
  </w:num>
  <w:num w:numId="18">
    <w:abstractNumId w:val="4"/>
  </w:num>
  <w:num w:numId="19">
    <w:abstractNumId w:val="3"/>
  </w:num>
  <w:num w:numId="20">
    <w:abstractNumId w:val="16"/>
  </w:num>
  <w:num w:numId="21">
    <w:abstractNumId w:val="25"/>
  </w:num>
  <w:num w:numId="22">
    <w:abstractNumId w:val="5"/>
  </w:num>
  <w:num w:numId="23">
    <w:abstractNumId w:val="13"/>
  </w:num>
  <w:num w:numId="24">
    <w:abstractNumId w:val="19"/>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32"/>
    <w:rsid w:val="00000674"/>
    <w:rsid w:val="0000627E"/>
    <w:rsid w:val="00023410"/>
    <w:rsid w:val="000319CE"/>
    <w:rsid w:val="00037AB3"/>
    <w:rsid w:val="0004629B"/>
    <w:rsid w:val="00052938"/>
    <w:rsid w:val="00056404"/>
    <w:rsid w:val="00092CA2"/>
    <w:rsid w:val="000A30AD"/>
    <w:rsid w:val="000B0272"/>
    <w:rsid w:val="000C24FC"/>
    <w:rsid w:val="000E364A"/>
    <w:rsid w:val="000E6DA3"/>
    <w:rsid w:val="000F36A0"/>
    <w:rsid w:val="001027D3"/>
    <w:rsid w:val="00117029"/>
    <w:rsid w:val="00120FB4"/>
    <w:rsid w:val="001457DD"/>
    <w:rsid w:val="00162F27"/>
    <w:rsid w:val="0017041F"/>
    <w:rsid w:val="001979D3"/>
    <w:rsid w:val="001A4942"/>
    <w:rsid w:val="001D1904"/>
    <w:rsid w:val="001F2C25"/>
    <w:rsid w:val="00225161"/>
    <w:rsid w:val="00230632"/>
    <w:rsid w:val="00252F2E"/>
    <w:rsid w:val="002601BF"/>
    <w:rsid w:val="002679D0"/>
    <w:rsid w:val="00270AB1"/>
    <w:rsid w:val="00280FB2"/>
    <w:rsid w:val="0029582F"/>
    <w:rsid w:val="002A5B7C"/>
    <w:rsid w:val="002B1C60"/>
    <w:rsid w:val="002C1D64"/>
    <w:rsid w:val="002C5023"/>
    <w:rsid w:val="002D13A3"/>
    <w:rsid w:val="002E5071"/>
    <w:rsid w:val="003051DA"/>
    <w:rsid w:val="00327431"/>
    <w:rsid w:val="00360671"/>
    <w:rsid w:val="003657BB"/>
    <w:rsid w:val="003715FE"/>
    <w:rsid w:val="0038073E"/>
    <w:rsid w:val="0039530D"/>
    <w:rsid w:val="003A6EB2"/>
    <w:rsid w:val="003C6AAA"/>
    <w:rsid w:val="003D79ED"/>
    <w:rsid w:val="003E2215"/>
    <w:rsid w:val="003F6E70"/>
    <w:rsid w:val="00406BC9"/>
    <w:rsid w:val="00425C2C"/>
    <w:rsid w:val="00437DC2"/>
    <w:rsid w:val="00450F1B"/>
    <w:rsid w:val="004511BF"/>
    <w:rsid w:val="004C3C66"/>
    <w:rsid w:val="004F173D"/>
    <w:rsid w:val="004F3DC8"/>
    <w:rsid w:val="005311A4"/>
    <w:rsid w:val="00543270"/>
    <w:rsid w:val="0056160C"/>
    <w:rsid w:val="00570981"/>
    <w:rsid w:val="0057441D"/>
    <w:rsid w:val="00597C0D"/>
    <w:rsid w:val="005A5655"/>
    <w:rsid w:val="005B505B"/>
    <w:rsid w:val="005C6BC3"/>
    <w:rsid w:val="005D1D4B"/>
    <w:rsid w:val="005E7BFF"/>
    <w:rsid w:val="0061764F"/>
    <w:rsid w:val="00633A63"/>
    <w:rsid w:val="006478B2"/>
    <w:rsid w:val="00661C73"/>
    <w:rsid w:val="006650D7"/>
    <w:rsid w:val="0067349B"/>
    <w:rsid w:val="00674C39"/>
    <w:rsid w:val="00675610"/>
    <w:rsid w:val="00694EAB"/>
    <w:rsid w:val="006C1565"/>
    <w:rsid w:val="006E2C13"/>
    <w:rsid w:val="006E4C92"/>
    <w:rsid w:val="006F17B5"/>
    <w:rsid w:val="006F5C13"/>
    <w:rsid w:val="00706D58"/>
    <w:rsid w:val="00732314"/>
    <w:rsid w:val="00755B63"/>
    <w:rsid w:val="00773FC3"/>
    <w:rsid w:val="00780CF8"/>
    <w:rsid w:val="007A44E9"/>
    <w:rsid w:val="007A7351"/>
    <w:rsid w:val="007C7DD3"/>
    <w:rsid w:val="007D5DF6"/>
    <w:rsid w:val="007E0CF1"/>
    <w:rsid w:val="007E26E5"/>
    <w:rsid w:val="007F2473"/>
    <w:rsid w:val="007F413F"/>
    <w:rsid w:val="007F4B02"/>
    <w:rsid w:val="008027B9"/>
    <w:rsid w:val="00825C7E"/>
    <w:rsid w:val="00825F66"/>
    <w:rsid w:val="00825F8D"/>
    <w:rsid w:val="00833245"/>
    <w:rsid w:val="00834E95"/>
    <w:rsid w:val="00837A89"/>
    <w:rsid w:val="00841F30"/>
    <w:rsid w:val="0084484E"/>
    <w:rsid w:val="00845CBB"/>
    <w:rsid w:val="00862A88"/>
    <w:rsid w:val="008809B4"/>
    <w:rsid w:val="008A4783"/>
    <w:rsid w:val="008B278E"/>
    <w:rsid w:val="008B4BC0"/>
    <w:rsid w:val="008C196E"/>
    <w:rsid w:val="008D1F59"/>
    <w:rsid w:val="008D7127"/>
    <w:rsid w:val="008E5965"/>
    <w:rsid w:val="008F5EBD"/>
    <w:rsid w:val="008F77DC"/>
    <w:rsid w:val="00904298"/>
    <w:rsid w:val="009110FF"/>
    <w:rsid w:val="009139E7"/>
    <w:rsid w:val="00927AE1"/>
    <w:rsid w:val="0093420B"/>
    <w:rsid w:val="00935B4A"/>
    <w:rsid w:val="00941DC0"/>
    <w:rsid w:val="00944C84"/>
    <w:rsid w:val="009571AE"/>
    <w:rsid w:val="00975266"/>
    <w:rsid w:val="00976478"/>
    <w:rsid w:val="00985237"/>
    <w:rsid w:val="00997C24"/>
    <w:rsid w:val="009A5AE0"/>
    <w:rsid w:val="009B11F4"/>
    <w:rsid w:val="009B2F71"/>
    <w:rsid w:val="009D0736"/>
    <w:rsid w:val="009D46B9"/>
    <w:rsid w:val="009D6320"/>
    <w:rsid w:val="009F26AB"/>
    <w:rsid w:val="00A5494F"/>
    <w:rsid w:val="00A70E8B"/>
    <w:rsid w:val="00A767EA"/>
    <w:rsid w:val="00A86871"/>
    <w:rsid w:val="00AB316A"/>
    <w:rsid w:val="00AD376E"/>
    <w:rsid w:val="00AD3B9B"/>
    <w:rsid w:val="00AE3159"/>
    <w:rsid w:val="00AE3520"/>
    <w:rsid w:val="00AE7A7D"/>
    <w:rsid w:val="00AF1F0A"/>
    <w:rsid w:val="00AF6B1B"/>
    <w:rsid w:val="00B13B8A"/>
    <w:rsid w:val="00B20C09"/>
    <w:rsid w:val="00B277A7"/>
    <w:rsid w:val="00B311C0"/>
    <w:rsid w:val="00B34829"/>
    <w:rsid w:val="00B66155"/>
    <w:rsid w:val="00B707C9"/>
    <w:rsid w:val="00B73A03"/>
    <w:rsid w:val="00B8052D"/>
    <w:rsid w:val="00B929BC"/>
    <w:rsid w:val="00B92D76"/>
    <w:rsid w:val="00BA50A9"/>
    <w:rsid w:val="00BC3809"/>
    <w:rsid w:val="00BD0C27"/>
    <w:rsid w:val="00BE073A"/>
    <w:rsid w:val="00BE4150"/>
    <w:rsid w:val="00BE4D7A"/>
    <w:rsid w:val="00C0448C"/>
    <w:rsid w:val="00C07997"/>
    <w:rsid w:val="00C12F62"/>
    <w:rsid w:val="00C20005"/>
    <w:rsid w:val="00C20B1F"/>
    <w:rsid w:val="00C31EFD"/>
    <w:rsid w:val="00C45C19"/>
    <w:rsid w:val="00C56774"/>
    <w:rsid w:val="00CA5CAC"/>
    <w:rsid w:val="00CB4046"/>
    <w:rsid w:val="00CF0645"/>
    <w:rsid w:val="00CF739A"/>
    <w:rsid w:val="00D250FD"/>
    <w:rsid w:val="00D25A86"/>
    <w:rsid w:val="00D35C92"/>
    <w:rsid w:val="00D364DB"/>
    <w:rsid w:val="00D42710"/>
    <w:rsid w:val="00D45CB9"/>
    <w:rsid w:val="00D5249D"/>
    <w:rsid w:val="00D52DB2"/>
    <w:rsid w:val="00D64794"/>
    <w:rsid w:val="00D70269"/>
    <w:rsid w:val="00D71913"/>
    <w:rsid w:val="00D81F94"/>
    <w:rsid w:val="00D826B0"/>
    <w:rsid w:val="00D90692"/>
    <w:rsid w:val="00D96F73"/>
    <w:rsid w:val="00DA5F5B"/>
    <w:rsid w:val="00DC5E2B"/>
    <w:rsid w:val="00DD08EB"/>
    <w:rsid w:val="00DE2852"/>
    <w:rsid w:val="00DF2F5F"/>
    <w:rsid w:val="00E2210E"/>
    <w:rsid w:val="00E2477B"/>
    <w:rsid w:val="00E31EFE"/>
    <w:rsid w:val="00E45BF0"/>
    <w:rsid w:val="00E46955"/>
    <w:rsid w:val="00E5123C"/>
    <w:rsid w:val="00E60F32"/>
    <w:rsid w:val="00E704C8"/>
    <w:rsid w:val="00E754EF"/>
    <w:rsid w:val="00E80D7B"/>
    <w:rsid w:val="00E842E5"/>
    <w:rsid w:val="00E86FBE"/>
    <w:rsid w:val="00E9388A"/>
    <w:rsid w:val="00EB6F6A"/>
    <w:rsid w:val="00EC46BA"/>
    <w:rsid w:val="00EC68A6"/>
    <w:rsid w:val="00F0487D"/>
    <w:rsid w:val="00F33FD3"/>
    <w:rsid w:val="00F35473"/>
    <w:rsid w:val="00F450A7"/>
    <w:rsid w:val="00F47105"/>
    <w:rsid w:val="00F649BF"/>
    <w:rsid w:val="00F962DD"/>
    <w:rsid w:val="00FA26F2"/>
    <w:rsid w:val="00FA6AB8"/>
    <w:rsid w:val="00FA72BF"/>
    <w:rsid w:val="00FC239A"/>
    <w:rsid w:val="00FC7778"/>
    <w:rsid w:val="00FE5BE2"/>
    <w:rsid w:val="00FE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66792-84AA-4AEA-8A5D-AD85CBC0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F1B"/>
  </w:style>
  <w:style w:type="paragraph" w:styleId="1">
    <w:name w:val="heading 1"/>
    <w:basedOn w:val="a"/>
    <w:next w:val="a"/>
    <w:link w:val="10"/>
    <w:qFormat/>
    <w:rsid w:val="008A4783"/>
    <w:pPr>
      <w:widowControl w:val="0"/>
      <w:autoSpaceDE w:val="0"/>
      <w:autoSpaceDN w:val="0"/>
      <w:adjustRightInd w:val="0"/>
      <w:spacing w:before="108" w:after="108" w:line="240" w:lineRule="auto"/>
      <w:jc w:val="center"/>
      <w:outlineLvl w:val="0"/>
    </w:pPr>
    <w:rPr>
      <w:rFonts w:ascii="Arial" w:eastAsia="Calibri" w:hAnsi="Arial" w:cs="Times New Roman"/>
      <w:b/>
      <w:bCs/>
      <w:color w:val="000080"/>
      <w:sz w:val="24"/>
      <w:szCs w:val="24"/>
    </w:rPr>
  </w:style>
  <w:style w:type="paragraph" w:styleId="2">
    <w:name w:val="heading 2"/>
    <w:basedOn w:val="a"/>
    <w:next w:val="a"/>
    <w:link w:val="20"/>
    <w:uiPriority w:val="9"/>
    <w:semiHidden/>
    <w:unhideWhenUsed/>
    <w:qFormat/>
    <w:rsid w:val="00C200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6E7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F6E70"/>
    <w:pPr>
      <w:widowControl w:val="0"/>
      <w:autoSpaceDE w:val="0"/>
      <w:autoSpaceDN w:val="0"/>
      <w:spacing w:after="0" w:line="240" w:lineRule="auto"/>
    </w:pPr>
    <w:rPr>
      <w:rFonts w:ascii="Calibri" w:eastAsia="Times New Roman" w:hAnsi="Calibri" w:cs="Calibri"/>
      <w:b/>
      <w:szCs w:val="20"/>
    </w:rPr>
  </w:style>
  <w:style w:type="paragraph" w:styleId="a3">
    <w:name w:val="No Spacing"/>
    <w:uiPriority w:val="1"/>
    <w:qFormat/>
    <w:rsid w:val="003F6E70"/>
    <w:pPr>
      <w:spacing w:after="0" w:line="240" w:lineRule="auto"/>
    </w:pPr>
  </w:style>
  <w:style w:type="paragraph" w:customStyle="1" w:styleId="Default">
    <w:name w:val="Default"/>
    <w:uiPriority w:val="99"/>
    <w:rsid w:val="0038073E"/>
    <w:pPr>
      <w:suppressAutoHyphens/>
      <w:spacing w:after="0" w:line="100" w:lineRule="atLeast"/>
    </w:pPr>
    <w:rPr>
      <w:rFonts w:ascii="Times New Roman" w:eastAsia="SimSun" w:hAnsi="Times New Roman" w:cs="Times New Roman"/>
      <w:color w:val="000000"/>
      <w:sz w:val="24"/>
      <w:szCs w:val="24"/>
      <w:lang w:eastAsia="ar-SA"/>
    </w:rPr>
  </w:style>
  <w:style w:type="character" w:customStyle="1" w:styleId="ConsPlusNormal0">
    <w:name w:val="ConsPlusNormal Знак"/>
    <w:link w:val="ConsPlusNormal"/>
    <w:uiPriority w:val="99"/>
    <w:locked/>
    <w:rsid w:val="004F3DC8"/>
    <w:rPr>
      <w:rFonts w:ascii="Calibri" w:eastAsia="Times New Roman" w:hAnsi="Calibri" w:cs="Calibri"/>
      <w:szCs w:val="20"/>
      <w:lang w:eastAsia="ru-RU"/>
    </w:rPr>
  </w:style>
  <w:style w:type="paragraph" w:styleId="a4">
    <w:name w:val="Title"/>
    <w:basedOn w:val="a"/>
    <w:link w:val="a5"/>
    <w:qFormat/>
    <w:rsid w:val="004F3DC8"/>
    <w:pPr>
      <w:spacing w:after="0" w:line="240" w:lineRule="auto"/>
      <w:jc w:val="center"/>
    </w:pPr>
    <w:rPr>
      <w:rFonts w:ascii="Times New Roman" w:eastAsia="Times New Roman" w:hAnsi="Times New Roman" w:cs="Times New Roman"/>
      <w:b/>
      <w:bCs/>
      <w:sz w:val="32"/>
      <w:szCs w:val="24"/>
    </w:rPr>
  </w:style>
  <w:style w:type="character" w:customStyle="1" w:styleId="a5">
    <w:name w:val="Название Знак"/>
    <w:basedOn w:val="a0"/>
    <w:link w:val="a4"/>
    <w:rsid w:val="004F3DC8"/>
    <w:rPr>
      <w:rFonts w:ascii="Times New Roman" w:eastAsia="Times New Roman" w:hAnsi="Times New Roman" w:cs="Times New Roman"/>
      <w:b/>
      <w:bCs/>
      <w:sz w:val="32"/>
      <w:szCs w:val="24"/>
    </w:rPr>
  </w:style>
  <w:style w:type="paragraph" w:styleId="a6">
    <w:name w:val="Balloon Text"/>
    <w:basedOn w:val="a"/>
    <w:link w:val="a7"/>
    <w:uiPriority w:val="99"/>
    <w:unhideWhenUsed/>
    <w:rsid w:val="004F3DC8"/>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4F3DC8"/>
    <w:rPr>
      <w:rFonts w:ascii="Tahoma" w:hAnsi="Tahoma" w:cs="Tahoma"/>
      <w:sz w:val="16"/>
      <w:szCs w:val="16"/>
    </w:rPr>
  </w:style>
  <w:style w:type="paragraph" w:styleId="a8">
    <w:name w:val="List Paragraph"/>
    <w:basedOn w:val="a"/>
    <w:uiPriority w:val="99"/>
    <w:qFormat/>
    <w:rsid w:val="000319CE"/>
    <w:pPr>
      <w:spacing w:after="0" w:line="240" w:lineRule="auto"/>
      <w:ind w:left="720"/>
      <w:contextualSpacing/>
    </w:pPr>
    <w:rPr>
      <w:rFonts w:ascii="Times New Roman" w:eastAsia="Times New Roman" w:hAnsi="Times New Roman" w:cs="Times New Roman"/>
      <w:sz w:val="24"/>
      <w:szCs w:val="24"/>
    </w:rPr>
  </w:style>
  <w:style w:type="table" w:styleId="a9">
    <w:name w:val="Table Grid"/>
    <w:basedOn w:val="a1"/>
    <w:uiPriority w:val="99"/>
    <w:rsid w:val="008A478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A4783"/>
    <w:rPr>
      <w:rFonts w:ascii="Arial" w:eastAsia="Calibri" w:hAnsi="Arial" w:cs="Times New Roman"/>
      <w:b/>
      <w:bCs/>
      <w:color w:val="000080"/>
      <w:sz w:val="24"/>
      <w:szCs w:val="24"/>
      <w:lang w:eastAsia="ru-RU"/>
    </w:rPr>
  </w:style>
  <w:style w:type="paragraph" w:styleId="aa">
    <w:name w:val="header"/>
    <w:basedOn w:val="a"/>
    <w:link w:val="ab"/>
    <w:uiPriority w:val="99"/>
    <w:rsid w:val="008A4783"/>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b">
    <w:name w:val="Верхний колонтитул Знак"/>
    <w:basedOn w:val="a0"/>
    <w:link w:val="aa"/>
    <w:uiPriority w:val="99"/>
    <w:rsid w:val="008A4783"/>
    <w:rPr>
      <w:rFonts w:ascii="Times New Roman" w:eastAsia="Calibri" w:hAnsi="Times New Roman" w:cs="Times New Roman"/>
      <w:sz w:val="24"/>
      <w:szCs w:val="24"/>
    </w:rPr>
  </w:style>
  <w:style w:type="character" w:styleId="ac">
    <w:name w:val="page number"/>
    <w:uiPriority w:val="99"/>
    <w:rsid w:val="008A4783"/>
    <w:rPr>
      <w:rFonts w:cs="Times New Roman"/>
    </w:rPr>
  </w:style>
  <w:style w:type="paragraph" w:customStyle="1" w:styleId="ad">
    <w:name w:val="Таблицы (моноширинный)"/>
    <w:basedOn w:val="a"/>
    <w:next w:val="a"/>
    <w:rsid w:val="008A4783"/>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e">
    <w:name w:val="Знак Знак Знак Знак Знак Знак Знак"/>
    <w:basedOn w:val="a"/>
    <w:rsid w:val="008A4783"/>
    <w:pPr>
      <w:tabs>
        <w:tab w:val="left" w:pos="1134"/>
      </w:tabs>
      <w:spacing w:after="160" w:line="240" w:lineRule="exact"/>
    </w:pPr>
    <w:rPr>
      <w:rFonts w:ascii="Times New Roman" w:eastAsia="Times New Roman" w:hAnsi="Times New Roman" w:cs="Times New Roman"/>
      <w:noProof/>
      <w:szCs w:val="20"/>
      <w:lang w:val="en-US"/>
    </w:rPr>
  </w:style>
  <w:style w:type="character" w:styleId="af">
    <w:name w:val="Hyperlink"/>
    <w:rsid w:val="008A4783"/>
    <w:rPr>
      <w:color w:val="0000FF"/>
      <w:u w:val="single"/>
    </w:rPr>
  </w:style>
  <w:style w:type="numbering" w:customStyle="1" w:styleId="11">
    <w:name w:val="Нет списка1"/>
    <w:next w:val="a2"/>
    <w:semiHidden/>
    <w:unhideWhenUsed/>
    <w:rsid w:val="008A4783"/>
  </w:style>
  <w:style w:type="numbering" w:customStyle="1" w:styleId="110">
    <w:name w:val="Нет списка11"/>
    <w:next w:val="a2"/>
    <w:semiHidden/>
    <w:rsid w:val="008A4783"/>
  </w:style>
  <w:style w:type="character" w:customStyle="1" w:styleId="af0">
    <w:name w:val="Гипертекстовая ссылка"/>
    <w:rsid w:val="008A4783"/>
    <w:rPr>
      <w:rFonts w:cs="Times New Roman"/>
      <w:b/>
      <w:bCs/>
      <w:color w:val="008000"/>
    </w:rPr>
  </w:style>
  <w:style w:type="paragraph" w:styleId="af1">
    <w:name w:val="Body Text Indent"/>
    <w:basedOn w:val="a"/>
    <w:link w:val="af2"/>
    <w:rsid w:val="008A4783"/>
    <w:pPr>
      <w:spacing w:after="120" w:line="240" w:lineRule="auto"/>
      <w:ind w:left="283"/>
    </w:pPr>
    <w:rPr>
      <w:rFonts w:ascii="Times New Roman" w:eastAsia="Calibri" w:hAnsi="Times New Roman" w:cs="Times New Roman"/>
      <w:sz w:val="24"/>
      <w:szCs w:val="24"/>
    </w:rPr>
  </w:style>
  <w:style w:type="character" w:customStyle="1" w:styleId="af2">
    <w:name w:val="Основной текст с отступом Знак"/>
    <w:basedOn w:val="a0"/>
    <w:link w:val="af1"/>
    <w:rsid w:val="008A4783"/>
    <w:rPr>
      <w:rFonts w:ascii="Times New Roman" w:eastAsia="Calibri" w:hAnsi="Times New Roman" w:cs="Times New Roman"/>
      <w:sz w:val="24"/>
      <w:szCs w:val="24"/>
      <w:lang w:eastAsia="ru-RU"/>
    </w:rPr>
  </w:style>
  <w:style w:type="paragraph" w:customStyle="1" w:styleId="12">
    <w:name w:val="Абзац списка1"/>
    <w:basedOn w:val="a"/>
    <w:rsid w:val="008A4783"/>
    <w:pPr>
      <w:widowControl w:val="0"/>
      <w:autoSpaceDE w:val="0"/>
      <w:autoSpaceDN w:val="0"/>
      <w:adjustRightInd w:val="0"/>
      <w:spacing w:after="0" w:line="240" w:lineRule="auto"/>
      <w:ind w:left="720"/>
    </w:pPr>
    <w:rPr>
      <w:rFonts w:ascii="Arial" w:eastAsia="Calibri" w:hAnsi="Arial" w:cs="Times New Roman"/>
      <w:sz w:val="24"/>
      <w:szCs w:val="24"/>
    </w:rPr>
  </w:style>
  <w:style w:type="character" w:customStyle="1" w:styleId="af3">
    <w:name w:val="Цветовое выделение"/>
    <w:rsid w:val="008A4783"/>
    <w:rPr>
      <w:b/>
      <w:color w:val="000080"/>
    </w:rPr>
  </w:style>
  <w:style w:type="paragraph" w:styleId="21">
    <w:name w:val="Body Text Indent 2"/>
    <w:aliases w:val="Знак"/>
    <w:basedOn w:val="a"/>
    <w:link w:val="22"/>
    <w:rsid w:val="008A4783"/>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aliases w:val="Знак Знак"/>
    <w:basedOn w:val="a0"/>
    <w:link w:val="21"/>
    <w:rsid w:val="008A4783"/>
    <w:rPr>
      <w:rFonts w:ascii="Times New Roman" w:eastAsia="Calibri" w:hAnsi="Times New Roman" w:cs="Times New Roman"/>
      <w:sz w:val="24"/>
      <w:szCs w:val="24"/>
      <w:lang w:eastAsia="ru-RU"/>
    </w:rPr>
  </w:style>
  <w:style w:type="paragraph" w:customStyle="1" w:styleId="23">
    <w:name w:val="Стиль2"/>
    <w:basedOn w:val="24"/>
    <w:rsid w:val="008A4783"/>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1"/>
    <w:rsid w:val="008A4783"/>
    <w:pPr>
      <w:widowControl w:val="0"/>
      <w:tabs>
        <w:tab w:val="num" w:pos="2160"/>
      </w:tabs>
      <w:adjustRightInd w:val="0"/>
      <w:spacing w:after="0" w:line="240" w:lineRule="auto"/>
      <w:ind w:left="2160" w:hanging="360"/>
      <w:jc w:val="both"/>
    </w:pPr>
    <w:rPr>
      <w:szCs w:val="20"/>
    </w:rPr>
  </w:style>
  <w:style w:type="paragraph" w:styleId="24">
    <w:name w:val="List Number 2"/>
    <w:basedOn w:val="a"/>
    <w:rsid w:val="008A4783"/>
    <w:pPr>
      <w:widowControl w:val="0"/>
      <w:tabs>
        <w:tab w:val="num" w:pos="432"/>
      </w:tabs>
      <w:autoSpaceDE w:val="0"/>
      <w:autoSpaceDN w:val="0"/>
      <w:adjustRightInd w:val="0"/>
      <w:spacing w:after="0" w:line="240" w:lineRule="auto"/>
      <w:ind w:left="432" w:hanging="432"/>
    </w:pPr>
    <w:rPr>
      <w:rFonts w:ascii="Arial" w:eastAsia="Calibri" w:hAnsi="Arial" w:cs="Times New Roman"/>
      <w:sz w:val="24"/>
      <w:szCs w:val="24"/>
    </w:rPr>
  </w:style>
  <w:style w:type="paragraph" w:customStyle="1" w:styleId="af4">
    <w:name w:val="Нормальный (таблица)"/>
    <w:basedOn w:val="a"/>
    <w:next w:val="a"/>
    <w:rsid w:val="008A4783"/>
    <w:pPr>
      <w:widowControl w:val="0"/>
      <w:autoSpaceDE w:val="0"/>
      <w:autoSpaceDN w:val="0"/>
      <w:adjustRightInd w:val="0"/>
      <w:spacing w:after="0" w:line="240" w:lineRule="auto"/>
      <w:jc w:val="both"/>
    </w:pPr>
    <w:rPr>
      <w:rFonts w:ascii="Arial" w:eastAsia="Calibri" w:hAnsi="Arial" w:cs="Times New Roman"/>
      <w:sz w:val="24"/>
      <w:szCs w:val="24"/>
    </w:rPr>
  </w:style>
  <w:style w:type="paragraph" w:customStyle="1" w:styleId="af5">
    <w:name w:val="Прижатый влево"/>
    <w:basedOn w:val="a"/>
    <w:next w:val="a"/>
    <w:rsid w:val="008A4783"/>
    <w:pPr>
      <w:widowControl w:val="0"/>
      <w:autoSpaceDE w:val="0"/>
      <w:autoSpaceDN w:val="0"/>
      <w:adjustRightInd w:val="0"/>
      <w:spacing w:after="0" w:line="240" w:lineRule="auto"/>
    </w:pPr>
    <w:rPr>
      <w:rFonts w:ascii="Arial" w:eastAsia="Calibri" w:hAnsi="Arial" w:cs="Times New Roman"/>
      <w:sz w:val="24"/>
      <w:szCs w:val="24"/>
    </w:rPr>
  </w:style>
  <w:style w:type="character" w:customStyle="1" w:styleId="25">
    <w:name w:val="Знак Знак2"/>
    <w:rsid w:val="008A4783"/>
    <w:rPr>
      <w:rFonts w:ascii="Arial" w:eastAsia="Calibri" w:hAnsi="Arial" w:cs="Times New Roman"/>
      <w:sz w:val="24"/>
      <w:szCs w:val="24"/>
      <w:lang w:eastAsia="ru-RU"/>
    </w:rPr>
  </w:style>
  <w:style w:type="paragraph" w:styleId="af6">
    <w:name w:val="footer"/>
    <w:basedOn w:val="a"/>
    <w:link w:val="af7"/>
    <w:uiPriority w:val="99"/>
    <w:rsid w:val="008A4783"/>
    <w:pPr>
      <w:widowControl w:val="0"/>
      <w:tabs>
        <w:tab w:val="center" w:pos="4677"/>
        <w:tab w:val="right" w:pos="9355"/>
      </w:tabs>
      <w:autoSpaceDE w:val="0"/>
      <w:autoSpaceDN w:val="0"/>
      <w:adjustRightInd w:val="0"/>
      <w:spacing w:after="0" w:line="240" w:lineRule="auto"/>
    </w:pPr>
    <w:rPr>
      <w:rFonts w:ascii="Arial" w:eastAsia="Calibri" w:hAnsi="Arial" w:cs="Times New Roman"/>
      <w:sz w:val="24"/>
      <w:szCs w:val="24"/>
    </w:rPr>
  </w:style>
  <w:style w:type="character" w:customStyle="1" w:styleId="af7">
    <w:name w:val="Нижний колонтитул Знак"/>
    <w:basedOn w:val="a0"/>
    <w:link w:val="af6"/>
    <w:uiPriority w:val="99"/>
    <w:rsid w:val="008A4783"/>
    <w:rPr>
      <w:rFonts w:ascii="Arial" w:eastAsia="Calibri" w:hAnsi="Arial" w:cs="Times New Roman"/>
      <w:sz w:val="24"/>
      <w:szCs w:val="24"/>
      <w:lang w:eastAsia="ru-RU"/>
    </w:rPr>
  </w:style>
  <w:style w:type="paragraph" w:styleId="af8">
    <w:name w:val="Normal (Web)"/>
    <w:basedOn w:val="a"/>
    <w:uiPriority w:val="99"/>
    <w:rsid w:val="008A4783"/>
    <w:pPr>
      <w:spacing w:after="100" w:afterAutospacing="1" w:line="240" w:lineRule="auto"/>
      <w:ind w:left="120" w:right="120"/>
      <w:jc w:val="both"/>
    </w:pPr>
    <w:rPr>
      <w:rFonts w:ascii="Arial" w:eastAsia="Times New Roman" w:hAnsi="Arial" w:cs="Arial"/>
      <w:color w:val="333333"/>
      <w:sz w:val="24"/>
      <w:szCs w:val="24"/>
    </w:rPr>
  </w:style>
  <w:style w:type="character" w:customStyle="1" w:styleId="apple-converted-space">
    <w:name w:val="apple-converted-space"/>
    <w:rsid w:val="008A4783"/>
  </w:style>
  <w:style w:type="character" w:styleId="af9">
    <w:name w:val="annotation reference"/>
    <w:uiPriority w:val="99"/>
    <w:semiHidden/>
    <w:unhideWhenUsed/>
    <w:rsid w:val="008A4783"/>
    <w:rPr>
      <w:sz w:val="16"/>
      <w:szCs w:val="16"/>
    </w:rPr>
  </w:style>
  <w:style w:type="paragraph" w:styleId="afa">
    <w:name w:val="annotation text"/>
    <w:basedOn w:val="a"/>
    <w:link w:val="afb"/>
    <w:uiPriority w:val="99"/>
    <w:semiHidden/>
    <w:unhideWhenUsed/>
    <w:rsid w:val="008A478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semiHidden/>
    <w:rsid w:val="008A478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A4783"/>
    <w:rPr>
      <w:b/>
      <w:bCs/>
    </w:rPr>
  </w:style>
  <w:style w:type="character" w:customStyle="1" w:styleId="afd">
    <w:name w:val="Тема примечания Знак"/>
    <w:basedOn w:val="afb"/>
    <w:link w:val="afc"/>
    <w:uiPriority w:val="99"/>
    <w:semiHidden/>
    <w:rsid w:val="008A4783"/>
    <w:rPr>
      <w:rFonts w:ascii="Times New Roman" w:eastAsia="Times New Roman" w:hAnsi="Times New Roman" w:cs="Times New Roman"/>
      <w:b/>
      <w:bCs/>
      <w:sz w:val="20"/>
      <w:szCs w:val="20"/>
      <w:lang w:eastAsia="ru-RU"/>
    </w:rPr>
  </w:style>
  <w:style w:type="paragraph" w:styleId="26">
    <w:name w:val="Body Text 2"/>
    <w:basedOn w:val="a"/>
    <w:link w:val="27"/>
    <w:uiPriority w:val="99"/>
    <w:unhideWhenUsed/>
    <w:rsid w:val="008A4783"/>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uiPriority w:val="99"/>
    <w:rsid w:val="008A4783"/>
    <w:rPr>
      <w:rFonts w:ascii="Times New Roman" w:eastAsia="Times New Roman" w:hAnsi="Times New Roman" w:cs="Times New Roman"/>
      <w:sz w:val="24"/>
      <w:szCs w:val="24"/>
    </w:rPr>
  </w:style>
  <w:style w:type="character" w:customStyle="1" w:styleId="HeaderChar">
    <w:name w:val="Header Char"/>
    <w:uiPriority w:val="99"/>
    <w:locked/>
    <w:rsid w:val="008A4783"/>
    <w:rPr>
      <w:rFonts w:ascii="Times New Roman" w:hAnsi="Times New Roman" w:cs="Times New Roman"/>
      <w:sz w:val="24"/>
    </w:rPr>
  </w:style>
  <w:style w:type="character" w:styleId="afe">
    <w:name w:val="Emphasis"/>
    <w:basedOn w:val="a0"/>
    <w:uiPriority w:val="20"/>
    <w:qFormat/>
    <w:rsid w:val="008A4783"/>
    <w:rPr>
      <w:i/>
      <w:iCs/>
    </w:rPr>
  </w:style>
  <w:style w:type="character" w:customStyle="1" w:styleId="20">
    <w:name w:val="Заголовок 2 Знак"/>
    <w:basedOn w:val="a0"/>
    <w:link w:val="2"/>
    <w:uiPriority w:val="9"/>
    <w:semiHidden/>
    <w:rsid w:val="00C200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01081E922484A190CC11C6D436D1CD8F65BA6ED0AA1C4268BEC83254243296E96D2954A002A7BF93E4DE585z4tAN" TargetMode="External"/><Relationship Id="rId13" Type="http://schemas.openxmlformats.org/officeDocument/2006/relationships/hyperlink" Target="consultantplus://offline/ref=101710ACF2172748915AEF25D3BF7993F776F4375DD6B0CD85C25D2C95121984EF9D23A3EB43500132F907FDD5B1n5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01710ACF2172748915AEF25D3BF7993F776F4375DD6B0CD85C25D2C95121984EF9D23A3EB43500132F907FDD5B1n5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81298D80AEF8891DAF515DEF18F132352212440354D7AD42082F425DFA0A3DBEADED2B26D097C18F26F1627585B61472E3202265U0T0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5F9B23149BB333BA5B7FEE31AC0FB20E8BD8932A08D13454CD3FC1E0117ED77CB8061F933A8146F1E3B91A7E05BR4M" TargetMode="External"/><Relationship Id="rId4" Type="http://schemas.openxmlformats.org/officeDocument/2006/relationships/settings" Target="settings.xml"/><Relationship Id="rId9" Type="http://schemas.openxmlformats.org/officeDocument/2006/relationships/hyperlink" Target="consultantplus://offline/ref=7B3638EEDD84F57DDF35DF7C558178746C0606EECF7615752A5C434971521F87CBD2CE35F58C1A089ECC497105F306E1973E26E0C7176EC35D739ED6A6v9N" TargetMode="External"/><Relationship Id="rId14" Type="http://schemas.openxmlformats.org/officeDocument/2006/relationships/hyperlink" Target="consultantplus://offline/ref=101710ACF2172748915AEF25D3BF7993F776F4375DD6B0CD85C25D2C95121984EF9D23A3EB43500132F907FDD5B1n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F68D-FD4B-4BAA-9DD3-84317A62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Pages>
  <Words>3150</Words>
  <Characters>17959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Пермяков Ю.В.</dc:creator>
  <cp:lastModifiedBy>Сангулия К.З.</cp:lastModifiedBy>
  <cp:revision>35</cp:revision>
  <cp:lastPrinted>2021-01-27T13:09:00Z</cp:lastPrinted>
  <dcterms:created xsi:type="dcterms:W3CDTF">2020-05-27T15:26:00Z</dcterms:created>
  <dcterms:modified xsi:type="dcterms:W3CDTF">2021-05-19T09:33:00Z</dcterms:modified>
</cp:coreProperties>
</file>