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4" w:rsidRPr="00BC5C84" w:rsidRDefault="00BC5C84" w:rsidP="00BC5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4"/>
          <w:kern w:val="36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b/>
          <w:bCs/>
          <w:color w:val="C00000"/>
          <w:spacing w:val="4"/>
          <w:kern w:val="36"/>
          <w:sz w:val="28"/>
          <w:szCs w:val="28"/>
          <w:lang w:eastAsia="ru-RU"/>
        </w:rPr>
        <w:t>УСЛОВИЯ, ОПРЕДЕЛЯЮЩИЕ ПРАВО НА ПОЛУЧЕНИЕ ПУТЕВОК (КУРСОВОК) ДЛЯ ДЕТЕЙ</w:t>
      </w:r>
    </w:p>
    <w:p w:rsidR="00BC5C84" w:rsidRPr="00BC5C84" w:rsidRDefault="00BC5C84" w:rsidP="00BC5C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4"/>
          <w:kern w:val="36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BC5C8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установлены разделом 2 Порядка и условий предоставления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 и оздоровления детей, родителям (законным представителям) путевок (курсовок) для детей в организации отдыха детей и их оздоровления, санаторно-курортные организации, утвержденных приказом министерства труда и социального развития Краснодарского края  от 3 июля 2020 г. № 874</w:t>
      </w:r>
      <w:proofErr w:type="gramEnd"/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</w:t>
      </w:r>
      <w:proofErr w:type="gramStart"/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Путевки (курсовки) для детей предоставляются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 (далее – уполномоченные органы) родителям (законным представителям) (далее – заявители) для детей, за исключением отдельных категорий детей, указанных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пунктах 1 – </w:t>
      </w:r>
      <w:hyperlink r:id="rId4" w:history="1">
        <w:r w:rsidRPr="00BC5C8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4</w:t>
        </w:r>
      </w:hyperlink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 </w:t>
      </w:r>
      <w:hyperlink r:id="rId5" w:history="1">
        <w:r w:rsidRPr="00BC5C8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7</w:t>
        </w:r>
      </w:hyperlink>
      <w:hyperlink r:id="rId6" w:history="1">
        <w:r w:rsidRPr="00BC5C8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 части 1 статьи 5</w:t>
        </w:r>
      </w:hyperlink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  <w:lang w:eastAsia="ru-RU"/>
        </w:rPr>
        <w:t>4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 Закона Краснодарского края от 29 марта 2005 г.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 849-КЗ</w:t>
      </w:r>
      <w:proofErr w:type="gramEnd"/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«Об обеспечении прав детей на отдых и оздоровление в Краснодарском крае», а также детей, находящихся в государственных учреждениях для детей-сирот и детей, оставшихся без попечения родителей, подведомственных министерству.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предоставляются уполномоченными органами заявителям для детей, граждан Российской Федерации,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местом жительства которых является Краснодарский край.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для детей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организации отдыха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детей и их оздоровления предоставляются уполномоченными органами заявителям для детей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возрасте от 7 до 15 лет включительно (до достижения ребенком 16-летнего возраста) на день выдачи путевки.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4.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 в санаторно-курортные организации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предоставляются уполномоченными органами заявителям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для детей, имеющих медицинские показания для санаторно-курортного лечения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направленных на санаторно-курортное лечение в установленном федеральным законодательством порядке, в возрасте:</w:t>
      </w:r>
    </w:p>
    <w:p w:rsidR="00BC5C84" w:rsidRPr="00BC5C84" w:rsidRDefault="00BC5C84" w:rsidP="00BC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от 4 до 6 лет включительно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(до достижения ребенком 7-летнего возраста) на день выдачи путевки – для санаторно-курортного лечения в сопровождении родителей (законных представителей);</w:t>
      </w:r>
    </w:p>
    <w:p w:rsidR="00BC5C84" w:rsidRPr="00BC5C84" w:rsidRDefault="00BC5C84" w:rsidP="00BC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от 4 до 17 лет включительно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(до достижения ребенком 18-летнего возраста) на день выдачи курсовки –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для санаторно-курортного лечения в амбулаторных условиях (амбулаторно-курортное лечение) без сопровождения родителей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(законных представителей);</w:t>
      </w:r>
    </w:p>
    <w:p w:rsidR="00BC5C84" w:rsidRDefault="00BC5C84" w:rsidP="00BC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lastRenderedPageBreak/>
        <w:t>от 7 до 17 лет включительно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(до достижения ребенком 18-летнего возраста) на день выдачи путевки –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для санаторно-курортного лечения без сопровождения родителей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(законных представителей).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 </w:t>
      </w:r>
      <w:proofErr w:type="gramStart"/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 в санаторно-курортные организации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предоставляются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уполномоченными органами заявителям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при наличии справки для получения путевки на санаторно-курортное лечение по форме № 070/у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proofErr w:type="gramEnd"/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(далее – справка по форме № 070/у), действительной на день информирования заявителя о наличии путевки (курсовки) для ребенка и на день выдачи путевки (курсовки) для ребенка.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6. 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санаторно-курортные организации дети направляются при условии соответствия профиля заболевания ребенка, указанного в пункте 15 справки по форме № 070/у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в части кодов МКБ-10, приказу Министерства здравоохранения Российской Федерации от 28 сентября 2020 г. № 1029н "Об утверждении перечней медицинских показаний и противопоказаний для санаторно-курортного лечения".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7. </w:t>
      </w:r>
      <w:proofErr w:type="gramStart"/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 в первоочередном порядке предоставляются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уполномоченными органами заявителям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для детей-инвалидов и детей, один из родителей (законных представителей) которых является инвалидом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при наличии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экспертизы, действительной на день информирования заявителя о наличии путевки (курсовки) для ребенка и на день выдачи путевки (курсовки) для ребенка.</w:t>
      </w:r>
      <w:proofErr w:type="gramEnd"/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8. </w:t>
      </w:r>
      <w:proofErr w:type="gramStart"/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 в преимущественном порядке предоставляются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уполномоченными органами заявителям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для детей, добившихся успехов в общественной деятельности, учебе, а также победителей соревнований, олимпиад, фестивалей, смотров и конкурсов, при наличии не менее 3 достижений за последние 3 года до года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информирования заявителя о наличии путевки (курсовки) для ребенка и до года выдачи путевки (курсовки) для ребенка, а также включая год</w:t>
      </w:r>
      <w:proofErr w:type="gramEnd"/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информирования заявителя о наличии путевки (курсовки) для ребенка и год выдачи путевки (курсовки) для ребенка.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9. Путевки (курсовки) для детей-сирот и детей, оставшихся без попечения родителей, в преимущественном порядке предоставляются 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уполномоченными органами законным представителям детей-сирот и детей, оставшихся без попечения родителей (опекунам, попечителям, приемным родителям, патронатным воспитателям).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10. </w:t>
      </w:r>
      <w:proofErr w:type="gramStart"/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 предоставляются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уполномоченным органом заявителям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при условии, что в текущем календарном году ребенку заявителя не предоставлялись иные меры государственной поддержки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сфере организации оздоровления и отдыха детей в Краснодарском крае, предусмотренные статьей 5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  <w:lang w:eastAsia="ru-RU"/>
        </w:rPr>
        <w:t>1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Закона Краснодарского края от 29 марта 2005 г. № 849-КЗ «Об обеспечении прав детей на отдых и оздоровление в Краснодарском крае» (за исключением отдыха детей</w:t>
      </w:r>
      <w:proofErr w:type="gramEnd"/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профильных лагерях, организованных муниципальными общеобразовательными организациями в каникулярное время, а также предоставления детям путевок в детские лагеря палаточного типа продолжительностью не более 5 дней).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11.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случае получения заявителем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 уполномоченного органа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текущем календарном году путевки (курсовки) для ребенка, заявление в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уполномоченный орган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 постановке на учет для получения последующей путевки (курсовки) для ребенка подается заявителем не ранее 1 января следующего календарного года</w:t>
      </w: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C5C84" w:rsidRPr="00BC5C84" w:rsidRDefault="00BC5C84" w:rsidP="00BC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BC5C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12. </w:t>
      </w:r>
      <w:r w:rsidRPr="00BC5C8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Путевки (курсовки) для детей предоставляются уполномоченным органом заявителям не чаще одного раза в год.</w:t>
      </w:r>
    </w:p>
    <w:p w:rsidR="007D1427" w:rsidRPr="00BC5C84" w:rsidRDefault="007D1427" w:rsidP="00BC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427" w:rsidRPr="00BC5C84" w:rsidSect="007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5C84"/>
    <w:rsid w:val="00335718"/>
    <w:rsid w:val="007D1427"/>
    <w:rsid w:val="009E16AA"/>
    <w:rsid w:val="00AF368E"/>
    <w:rsid w:val="00B72E38"/>
    <w:rsid w:val="00BC5C84"/>
    <w:rsid w:val="00D213B4"/>
    <w:rsid w:val="00D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7"/>
  </w:style>
  <w:style w:type="paragraph" w:styleId="1">
    <w:name w:val="heading 1"/>
    <w:basedOn w:val="a"/>
    <w:link w:val="10"/>
    <w:uiPriority w:val="9"/>
    <w:qFormat/>
    <w:rsid w:val="00BC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C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733">
          <w:marLeft w:val="0"/>
          <w:marRight w:val="0"/>
          <w:marTop w:val="0"/>
          <w:marBottom w:val="10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430">
              <w:marLeft w:val="0"/>
              <w:marRight w:val="0"/>
              <w:marTop w:val="0"/>
              <w:marBottom w:val="16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24BE6E11F7660D996D8BAFADB6838D2E85F34284B2A9CF292395E6DF3093E9155F84AA6A13313BD8952501E7021056652D7479C28DEC0F6B20A91pEvEI" TargetMode="External"/><Relationship Id="rId5" Type="http://schemas.openxmlformats.org/officeDocument/2006/relationships/hyperlink" Target="consultantplus://offline/ref=03724BE6E11F7660D996D8BAFADB6838D2E85F34284B2A9CF292395E6DF3093E9155F84AA6A13313BD8952501C7021056652D7479C28DEC0F6B20A91pEvEI" TargetMode="External"/><Relationship Id="rId4" Type="http://schemas.openxmlformats.org/officeDocument/2006/relationships/hyperlink" Target="consultantplus://offline/ref=03724BE6E11F7660D996D8BAFADB6838D2E85F34284B2A9CF292395E6DF3093E9155F84AA6A13313BD8952501B7021056652D7479C28DEC0F6B20A91pE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2022-11-23T07:25:00Z</dcterms:created>
  <dcterms:modified xsi:type="dcterms:W3CDTF">2022-11-23T07:25:00Z</dcterms:modified>
</cp:coreProperties>
</file>