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4A" w:rsidRDefault="00E04F2C">
      <w:pPr>
        <w:spacing w:after="1" w:line="2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«Водоканал города Новороссийска»</w:t>
      </w:r>
    </w:p>
    <w:p w:rsidR="0019694A" w:rsidRDefault="0019694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94A" w:rsidRDefault="00E04F2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19694A" w:rsidRDefault="00E04F2C">
      <w:pPr>
        <w:spacing w:after="1" w:line="200" w:lineRule="atLeas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выдаче технических условий на подключение</w:t>
      </w:r>
    </w:p>
    <w:p w:rsidR="0019694A" w:rsidRDefault="00E04F2C">
      <w:pPr>
        <w:spacing w:after="1" w:line="2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присоединение) к централизованным системам</w:t>
      </w:r>
    </w:p>
    <w:p w:rsidR="0019694A" w:rsidRDefault="00E04F2C">
      <w:pPr>
        <w:spacing w:after="1" w:line="200" w:lineRule="atLeas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холодного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водоснабжения и (или) водоотведения</w:t>
      </w:r>
    </w:p>
    <w:p w:rsidR="0019694A" w:rsidRDefault="0019694A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19694A" w:rsidRDefault="00E04F2C">
      <w:pPr>
        <w:spacing w:after="1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Сведения о лице, обратившемся с запросом</w:t>
      </w:r>
    </w:p>
    <w:p w:rsidR="0019694A" w:rsidRDefault="00E04F2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04F2C" w:rsidRDefault="00E04F2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органов государственной власти и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- полное и сокращенное  наименование  органа, реквизиты нормативного правового акта, в соответствии с которым осуществляется деятельность этого органа;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  юридических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лиц</w:t>
      </w:r>
      <w:r>
        <w:rPr>
          <w:rFonts w:ascii="Times New Roman" w:hAnsi="Times New Roman" w:cs="Times New Roman"/>
          <w:sz w:val="20"/>
          <w:szCs w:val="20"/>
        </w:rPr>
        <w:t xml:space="preserve">  -  полное  и  сокращенное наименования, ОГРН    записи  в  ЕГРЮЛ, ИНН ;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ИП   </w:t>
      </w:r>
      <w:r>
        <w:rPr>
          <w:rFonts w:ascii="Times New Roman" w:hAnsi="Times New Roman" w:cs="Times New Roman"/>
          <w:sz w:val="20"/>
          <w:szCs w:val="20"/>
        </w:rPr>
        <w:t>-   наименование,   основной  государственный  регистрационный  номер  записи  в  ЕГРИП, ИНН;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  физических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 xml:space="preserve"> - фамилия, имя, отчество (последнее - при наличии), дата   рождения,  данные  паспорта  или  иного  документа,  удостоверяющего личность,   ИНН,  СНИЛС </w:t>
      </w:r>
    </w:p>
    <w:p w:rsidR="0019694A" w:rsidRDefault="00E04F2C">
      <w:pPr>
        <w:spacing w:after="1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Контактные данные лица, обратившегося за выдачей технических условий</w:t>
      </w:r>
    </w:p>
    <w:p w:rsidR="0019694A" w:rsidRDefault="00E04F2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  органов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государственной власти и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– место нахождения,  почтовый  адрес,  контактный телефон, адрес электронной почты,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  юридических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лиц</w:t>
      </w:r>
      <w:r>
        <w:rPr>
          <w:rFonts w:ascii="Times New Roman" w:hAnsi="Times New Roman" w:cs="Times New Roman"/>
          <w:sz w:val="20"/>
          <w:szCs w:val="20"/>
        </w:rPr>
        <w:t xml:space="preserve">  -  место  нахождения  и  адрес,  указанные  в ЕГРЮЛ, почтовый адрес, фактический адрес, контактный   телефон,   адрес   электронной   почты; 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ИП</w:t>
      </w:r>
      <w:r>
        <w:rPr>
          <w:rFonts w:ascii="Times New Roman" w:hAnsi="Times New Roman" w:cs="Times New Roman"/>
          <w:sz w:val="20"/>
          <w:szCs w:val="20"/>
        </w:rPr>
        <w:t xml:space="preserve"> -  адрес регистрации по месту жительства, почтовый адрес, контактный  телефон,  адрес  электронной  почты, 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физических лиц</w:t>
      </w:r>
      <w:r>
        <w:rPr>
          <w:rFonts w:ascii="Times New Roman" w:hAnsi="Times New Roman" w:cs="Times New Roman"/>
          <w:sz w:val="20"/>
          <w:szCs w:val="20"/>
        </w:rPr>
        <w:t xml:space="preserve"> – адрес регистрации  по месту жительства, почтовый адрес, контактный телефон, адрес электронной почты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 Основания обращения с запросом о выдаче технических условий: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указание,  кем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именно  из  перечня  лиц,  имеющих  право обратиться с запросом  о  выдаче  технических условий, указанных в </w:t>
      </w:r>
      <w:hyperlink w:anchor="P80">
        <w:r>
          <w:rPr>
            <w:rFonts w:ascii="Times New Roman" w:hAnsi="Times New Roman" w:cs="Times New Roman"/>
            <w:sz w:val="20"/>
            <w:szCs w:val="20"/>
          </w:rPr>
          <w:t>пунктах 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86">
        <w:r>
          <w:rPr>
            <w:rFonts w:ascii="Times New Roman" w:hAnsi="Times New Roman" w:cs="Times New Roman"/>
            <w:sz w:val="20"/>
            <w:szCs w:val="20"/>
          </w:rPr>
          <w:t>11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Правил </w:t>
      </w:r>
      <w:r>
        <w:rPr>
          <w:rFonts w:ascii="Times New Roman" w:hAnsi="Times New Roman" w:cs="Times New Roman"/>
          <w:b/>
          <w:sz w:val="20"/>
          <w:szCs w:val="20"/>
        </w:rPr>
        <w:t xml:space="preserve">(*) </w:t>
      </w:r>
      <w:r>
        <w:rPr>
          <w:rFonts w:ascii="Times New Roman" w:hAnsi="Times New Roman" w:cs="Times New Roman"/>
          <w:sz w:val="20"/>
          <w:szCs w:val="20"/>
        </w:rPr>
        <w:t>является данное  лицо,  а  для правообладателя земельного участка также информация о праве  лица на земельный участок, на который расположен подключаемый объект основания возникновения такого права)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 связи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9694A" w:rsidRDefault="00E04F2C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строительством, реконструкцией, модернизацией - указать нужное)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выдать  технические  условия  на 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 (технологическое присоединение)  объекта  капитального  строительства, водопроводных и (или) канализационных   сетей,   иного   объекта,   не  относящегося  к  объектам капитального строительства (указать нужное):</w:t>
      </w:r>
    </w:p>
    <w:p w:rsidR="0019694A" w:rsidRDefault="001969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объекта или сетей)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(проектируемого) по адресу</w:t>
      </w:r>
      <w:r w:rsidRPr="00E04F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нахождения объекта  или сетей)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 Требуется подключение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холодного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водоснабжения,   водоотведения - указать нужное)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Необходимые  виды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ресурсов или услуг, планируемых к получению через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централизованную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систему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9694A" w:rsidRDefault="00E04F2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получение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питьевой воды, сброс   хозяйственно-бытовых, производственных  сточных вод)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предельных  параметрах  разрешенного  строительства (реконструкции)    подключаемых    объектов,   соответствующих   указанному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94A" w:rsidRDefault="00E04F2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высота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объекта, этажность, протяженность  и диаметр сети)</w:t>
      </w:r>
    </w:p>
    <w:p w:rsidR="0019694A" w:rsidRDefault="0019694A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  Планируемый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срок  ввода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 эксплуатацию  подключаемого  объекта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 соответствующей информации) __________________________________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Планируемая  величина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максимальной необходимой мощности (нагрузки)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   потребления  холодной  воды __________ л/с, ________  куб. м/час,______ куб. м/сутки,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том  числе  на  нужды  пожаротушения  -  наружного  _______  л/сек,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   л/сек. 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кранов  _____  штук), 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автоматическое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л/сек.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л/с ________ куб. м/час, ______куб. м/сутки</w:t>
      </w:r>
    </w:p>
    <w:p w:rsidR="0019694A" w:rsidRDefault="00E04F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 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запроса прошу направить (выбрать один из способов уведомления) _____________________________________________________________________________________</w:t>
      </w:r>
    </w:p>
    <w:p w:rsidR="0019694A" w:rsidRDefault="00E04F2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адрес электронной почты, письмом посредством почтовой связи по адресу, иной способ)</w:t>
      </w:r>
    </w:p>
    <w:p w:rsidR="0019694A" w:rsidRDefault="00E04F2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4A" w:rsidRDefault="00E04F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К настоящему запросу прилагаются документы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(согласно </w:t>
      </w:r>
      <w:hyperlink w:anchor="P100">
        <w:r>
          <w:rPr>
            <w:rFonts w:ascii="Times New Roman" w:hAnsi="Times New Roman" w:cs="Times New Roman"/>
            <w:sz w:val="20"/>
            <w:szCs w:val="20"/>
          </w:rPr>
          <w:t>пункту 14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2130):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 </w:t>
      </w:r>
      <w:r>
        <w:rPr>
          <w:rFonts w:ascii="Times New Roman" w:hAnsi="Times New Roman" w:cs="Times New Roman"/>
          <w:b/>
          <w:sz w:val="24"/>
          <w:szCs w:val="24"/>
        </w:rPr>
        <w:t>(*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*)(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***)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94A" w:rsidRDefault="00E04F2C">
      <w:pPr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выписка должна быть получена не ранее чем за   30 календарных дней до дня направления запроса о выдаче технических условий. 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</w:t>
      </w:r>
      <w:r>
        <w:rPr>
          <w:rFonts w:ascii="Times New Roman" w:hAnsi="Times New Roman" w:cs="Times New Roman"/>
          <w:i/>
          <w:sz w:val="24"/>
          <w:szCs w:val="24"/>
        </w:rPr>
        <w:t>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Градостроительный план земельного участка (при его наличии);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</w:t>
      </w:r>
      <w:r>
        <w:rPr>
          <w:rFonts w:ascii="Times New Roman" w:hAnsi="Times New Roman" w:cs="Times New Roman"/>
        </w:rPr>
        <w:t>застройщика либо иного лица (индивидуальный предприниматель или юридическое лицо), заключившие договор подряда на подготовку проектной документации)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94A" w:rsidRDefault="00E04F2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19694A" w:rsidRDefault="00E04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0"/>
          <w:szCs w:val="20"/>
        </w:rPr>
        <w:t>ункт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9. С запросом о выдаче технических условий к исполнителю вправе обратиться:</w:t>
      </w:r>
    </w:p>
    <w:p w:rsidR="0019694A" w:rsidRDefault="00E04F2C">
      <w:pPr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>) правообладатель земельного участка и (или) подключаемого объекта;</w:t>
      </w:r>
    </w:p>
    <w:p w:rsidR="0019694A" w:rsidRDefault="00E04F2C">
      <w:pPr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>
        <w:rPr>
          <w:rFonts w:ascii="Times New Roman" w:hAnsi="Times New Roman" w:cs="Times New Roman"/>
          <w:sz w:val="20"/>
          <w:szCs w:val="20"/>
        </w:rPr>
        <w:t>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19694A" w:rsidRDefault="00E04F2C">
      <w:pPr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P83"/>
      <w:bookmarkEnd w:id="1"/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19694A" w:rsidRDefault="00E04F2C">
      <w:pPr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P84"/>
      <w:bookmarkEnd w:id="2"/>
      <w:r>
        <w:rPr>
          <w:rFonts w:ascii="Times New Roman" w:hAnsi="Times New Roman" w:cs="Times New Roman"/>
          <w:sz w:val="20"/>
          <w:szCs w:val="20"/>
        </w:rPr>
        <w:t xml:space="preserve"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регионального значения, объектов местного значения (в случаях, предусмотренных </w:t>
      </w:r>
      <w:hyperlink r:id="rId4">
        <w:r>
          <w:rPr>
            <w:rFonts w:ascii="Times New Roman" w:hAnsi="Times New Roman" w:cs="Times New Roman"/>
            <w:sz w:val="20"/>
            <w:szCs w:val="20"/>
          </w:rPr>
          <w:t>статьей 52.1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Федерации).</w:t>
      </w:r>
    </w:p>
    <w:p w:rsidR="0019694A" w:rsidRDefault="00E04F2C">
      <w:pPr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P86"/>
      <w:bookmarkEnd w:id="3"/>
      <w:r>
        <w:rPr>
          <w:rFonts w:ascii="Times New Roman" w:hAnsi="Times New Roman" w:cs="Times New Roman"/>
          <w:sz w:val="20"/>
          <w:szCs w:val="20"/>
        </w:rPr>
        <w:t xml:space="preserve">Пункт 11. В интересах лиц, указанных в </w:t>
      </w:r>
      <w:hyperlink w:anchor="P80">
        <w:r>
          <w:rPr>
            <w:rFonts w:ascii="Times New Roman" w:hAnsi="Times New Roman" w:cs="Times New Roman"/>
            <w:sz w:val="20"/>
            <w:szCs w:val="20"/>
          </w:rPr>
          <w:t>пункте 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</w:t>
      </w:r>
      <w:hyperlink r:id="rId5">
        <w:r>
          <w:rPr>
            <w:rFonts w:ascii="Times New Roman" w:hAnsi="Times New Roman" w:cs="Times New Roman"/>
            <w:sz w:val="20"/>
            <w:szCs w:val="20"/>
          </w:rPr>
          <w:t>частью 5.2 статьи 48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обращении с запросом о выдаче технических условий лица,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участка, к запросу о выдаче технических условий должна быть приложена копия договора о комплексном развитии территории.</w:t>
      </w:r>
    </w:p>
    <w:p w:rsidR="0019694A" w:rsidRDefault="00E04F2C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(***)</w:t>
      </w:r>
      <w:bookmarkStart w:id="4" w:name="P105"/>
      <w:bookmarkStart w:id="5" w:name="P10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hyperlink r:id="rId6">
        <w:r>
          <w:rPr>
            <w:rFonts w:ascii="Times New Roman" w:hAnsi="Times New Roman" w:cs="Times New Roman"/>
            <w:sz w:val="20"/>
            <w:szCs w:val="20"/>
          </w:rPr>
          <w:t>частью 6 статьи 52.1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РФ,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следующих лиц:  </w:t>
      </w:r>
      <w:r>
        <w:rPr>
          <w:rFonts w:ascii="Times New Roman" w:hAnsi="Times New Roman" w:cs="Times New Roman"/>
          <w:i/>
          <w:sz w:val="20"/>
          <w:szCs w:val="20"/>
        </w:rPr>
        <w:t>федеральный орган исполнительной власти, орган исполнительной власти субъекта РФ,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</w:t>
      </w:r>
      <w:r>
        <w:rPr>
          <w:rFonts w:ascii="Times New Roman" w:hAnsi="Times New Roman" w:cs="Times New Roman"/>
          <w:sz w:val="20"/>
          <w:szCs w:val="20"/>
        </w:rPr>
        <w:t>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19694A" w:rsidRDefault="00196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694A" w:rsidRDefault="0019694A">
      <w:pPr>
        <w:spacing w:after="1" w:line="220" w:lineRule="atLeast"/>
        <w:jc w:val="both"/>
      </w:pPr>
    </w:p>
    <w:p w:rsidR="0019694A" w:rsidRDefault="0019694A">
      <w:pPr>
        <w:spacing w:after="1" w:line="220" w:lineRule="atLeast"/>
        <w:jc w:val="both"/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E04F2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19694A" w:rsidRDefault="00E04F2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подпись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м.п</w:t>
      </w:r>
      <w:proofErr w:type="spellEnd"/>
      <w:r>
        <w:rPr>
          <w:rFonts w:ascii="Times New Roman" w:hAnsi="Times New Roman" w:cs="Times New Roman"/>
          <w:sz w:val="21"/>
          <w:szCs w:val="21"/>
        </w:rPr>
        <w:t>.)</w:t>
      </w: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4A" w:rsidRDefault="0019694A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694A">
      <w:pgSz w:w="11906" w:h="16838"/>
      <w:pgMar w:top="851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4A"/>
    <w:rsid w:val="0019694A"/>
    <w:rsid w:val="0042447A"/>
    <w:rsid w:val="00E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9E0D-7343-49B7-89C6-864ACE4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8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04BBC2E71B85C66CED2DDE725CA1BDD1D4B9B4071FDC2593E2384796148D35FAA95520732AF89D5CEC8DF5B11BD0E4C5FFBA00CE2M4z8N" TargetMode="External"/><Relationship Id="rId5" Type="http://schemas.openxmlformats.org/officeDocument/2006/relationships/hyperlink" Target="consultantplus://offline/ref=7BA04BBC2E71B85C66CED2DDE725CA1BDD1D4B9B4071FDC2593E2384796148D35FAA95500738A789D5CEC8DF5B11BD0E4C5FFBA00CE2M4z8N" TargetMode="External"/><Relationship Id="rId4" Type="http://schemas.openxmlformats.org/officeDocument/2006/relationships/hyperlink" Target="consultantplus://offline/ref=7BA04BBC2E71B85C66CED2DDE725CA1BDD1D4B9B4071FDC2593E2384796148D35FAA95520733AE89D5CEC8DF5B11BD0E4C5FFBA00CE2M4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Сарьянова Л.Г.</dc:creator>
  <dc:description/>
  <cp:lastModifiedBy>Соколова Ольга</cp:lastModifiedBy>
  <cp:revision>67</cp:revision>
  <cp:lastPrinted>2022-04-14T09:44:00Z</cp:lastPrinted>
  <dcterms:created xsi:type="dcterms:W3CDTF">2022-03-17T12:36:00Z</dcterms:created>
  <dcterms:modified xsi:type="dcterms:W3CDTF">2022-07-29T07:16:00Z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