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6F" w:rsidRPr="003F369C" w:rsidRDefault="002B5C6F" w:rsidP="002B5C6F">
      <w:pPr>
        <w:spacing w:line="240" w:lineRule="auto"/>
        <w:ind w:right="-8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369C">
        <w:rPr>
          <w:rFonts w:ascii="Times New Roman" w:hAnsi="Times New Roman" w:cs="Times New Roman"/>
          <w:b/>
          <w:color w:val="0070C0"/>
          <w:sz w:val="28"/>
          <w:szCs w:val="28"/>
        </w:rPr>
        <w:t>АДМИНИСТРАЦИЯ   МУНИЦИПАЛЬНОГО     ОБРАЗОВАНИЯ</w:t>
      </w:r>
    </w:p>
    <w:p w:rsidR="002B5C6F" w:rsidRPr="003F369C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F369C">
        <w:rPr>
          <w:rFonts w:ascii="Times New Roman" w:hAnsi="Times New Roman" w:cs="Times New Roman"/>
          <w:b/>
          <w:color w:val="0070C0"/>
          <w:sz w:val="32"/>
          <w:szCs w:val="32"/>
        </w:rPr>
        <w:t>ГОРОД НОВОРОССИЙСК</w:t>
      </w:r>
    </w:p>
    <w:p w:rsidR="005A74AB" w:rsidRPr="003F369C" w:rsidRDefault="005A74AB" w:rsidP="002B5C6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2B5C6F" w:rsidRPr="003F369C" w:rsidRDefault="005A74AB" w:rsidP="002B5C6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ШКОЛА   ПО   ОХРАНЕ    ТРУДА</w:t>
      </w:r>
      <w:proofErr w:type="gramStart"/>
      <w:r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  </w:t>
      </w:r>
      <w:r w:rsidR="002B5C6F"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(</w:t>
      </w:r>
      <w:proofErr w:type="gramEnd"/>
      <w:r w:rsidR="002B5C6F"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</w:t>
      </w:r>
      <w:r w:rsidR="00EA3037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4</w:t>
      </w:r>
      <w:r w:rsidR="002B5C6F"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/202</w:t>
      </w:r>
      <w:r w:rsidR="009E0586"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1</w:t>
      </w:r>
      <w:r w:rsidR="002B5C6F" w:rsidRPr="003F369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г.)</w:t>
      </w:r>
    </w:p>
    <w:p w:rsidR="005A74AB" w:rsidRPr="003F369C" w:rsidRDefault="005A74AB" w:rsidP="002B5C6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2B5C6F" w:rsidRPr="003F369C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36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ПРАКТИКУМ ПО ОХРАНЕ ТРУДА   ДЛЯ РУКОВОДИТЕЛЕЙ </w:t>
      </w:r>
    </w:p>
    <w:p w:rsidR="002B5C6F" w:rsidRPr="003F369C" w:rsidRDefault="002B5C6F" w:rsidP="005A74AB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369C">
        <w:rPr>
          <w:rFonts w:ascii="Times New Roman" w:hAnsi="Times New Roman" w:cs="Times New Roman"/>
          <w:b/>
          <w:color w:val="0070C0"/>
          <w:sz w:val="28"/>
          <w:szCs w:val="28"/>
        </w:rPr>
        <w:t>И СПЕЦИАЛИСТОВ ПО ОХРАНЕ ТРУДА</w:t>
      </w:r>
    </w:p>
    <w:p w:rsidR="002B5C6F" w:rsidRPr="003F369C" w:rsidRDefault="002B5C6F" w:rsidP="005A74AB">
      <w:pPr>
        <w:spacing w:after="280" w:afterAutospacing="1"/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3F369C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В помощь работодателю.</w:t>
      </w:r>
    </w:p>
    <w:p w:rsidR="003F369C" w:rsidRPr="003F369C" w:rsidRDefault="005A74AB" w:rsidP="003F369C">
      <w:pPr>
        <w:spacing w:after="280" w:afterAutospacing="1"/>
        <w:jc w:val="center"/>
        <w:rPr>
          <w:color w:val="0070C0"/>
          <w:sz w:val="52"/>
          <w:szCs w:val="52"/>
        </w:rPr>
      </w:pPr>
      <w:r w:rsidRPr="003F369C">
        <w:rPr>
          <w:rFonts w:ascii="Times New Roman" w:hAnsi="Times New Roman" w:cs="Times New Roman"/>
          <w:b/>
          <w:i/>
          <w:color w:val="0070C0"/>
          <w:sz w:val="32"/>
          <w:szCs w:val="32"/>
        </w:rPr>
        <w:t>ТЕМА</w:t>
      </w:r>
      <w:r w:rsidRPr="003F369C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  <w:r w:rsidR="00595FBE" w:rsidRPr="003F369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2E20B0">
        <w:rPr>
          <w:b/>
          <w:bCs/>
          <w:color w:val="0070C0"/>
          <w:sz w:val="52"/>
          <w:szCs w:val="52"/>
        </w:rPr>
        <w:t>Про</w:t>
      </w:r>
      <w:r w:rsidR="003F369C" w:rsidRPr="003F369C">
        <w:rPr>
          <w:b/>
          <w:bCs/>
          <w:color w:val="0070C0"/>
          <w:sz w:val="52"/>
          <w:szCs w:val="52"/>
        </w:rPr>
        <w:t xml:space="preserve">верьте, все ли изменения-2021 </w:t>
      </w:r>
      <w:r w:rsidR="00140976">
        <w:rPr>
          <w:b/>
          <w:bCs/>
          <w:color w:val="0070C0"/>
          <w:sz w:val="52"/>
          <w:szCs w:val="52"/>
        </w:rPr>
        <w:t xml:space="preserve">по охране труда </w:t>
      </w:r>
      <w:r w:rsidR="003F369C" w:rsidRPr="003F369C">
        <w:rPr>
          <w:b/>
          <w:bCs/>
          <w:color w:val="0070C0"/>
          <w:sz w:val="52"/>
          <w:szCs w:val="52"/>
        </w:rPr>
        <w:t>вы учли в работе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750"/>
        <w:gridCol w:w="993"/>
      </w:tblGrid>
      <w:tr w:rsidR="00595FBE" w:rsidRPr="00595FBE" w:rsidTr="0068200F">
        <w:trPr>
          <w:trHeight w:val="2060"/>
        </w:trPr>
        <w:tc>
          <w:tcPr>
            <w:tcW w:w="750" w:type="dxa"/>
            <w:shd w:val="clear" w:color="auto" w:fill="auto"/>
          </w:tcPr>
          <w:p w:rsidR="00E32636" w:rsidRPr="00595FBE" w:rsidRDefault="00E32636" w:rsidP="002B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8743" w:type="dxa"/>
            <w:gridSpan w:val="2"/>
            <w:shd w:val="clear" w:color="auto" w:fill="auto"/>
          </w:tcPr>
          <w:p w:rsidR="00E32636" w:rsidRPr="002E20B0" w:rsidRDefault="002E20B0" w:rsidP="002E20B0">
            <w:pPr>
              <w:spacing w:after="280" w:afterAutospacing="1"/>
              <w:jc w:val="both"/>
              <w:rPr>
                <w:b/>
              </w:rPr>
            </w:pPr>
            <w:r w:rsidRPr="002E20B0">
              <w:rPr>
                <w:b/>
                <w:color w:val="0070C0"/>
              </w:rPr>
              <w:t>Проверите все</w:t>
            </w:r>
            <w:r w:rsidR="003F369C" w:rsidRPr="002E20B0">
              <w:rPr>
                <w:b/>
                <w:color w:val="0070C0"/>
              </w:rPr>
              <w:t xml:space="preserve"> ли обязательные мероприятия 2021 года вы успели выполнить. </w:t>
            </w:r>
            <w:r w:rsidR="003F369C" w:rsidRPr="002E20B0">
              <w:rPr>
                <w:b/>
                <w:color w:val="0070C0"/>
              </w:rPr>
              <w:t>Уже</w:t>
            </w:r>
            <w:r w:rsidR="003F369C" w:rsidRPr="002E20B0">
              <w:rPr>
                <w:b/>
                <w:color w:val="0070C0"/>
              </w:rPr>
              <w:t xml:space="preserve"> опубликовали обновленный Х раздел ТК по охране труда и часть подзаконных актов. В </w:t>
            </w:r>
            <w:r w:rsidRPr="002E20B0">
              <w:rPr>
                <w:b/>
                <w:color w:val="0070C0"/>
              </w:rPr>
              <w:t>5 номере выпуска «Школа по охране труда»</w:t>
            </w:r>
            <w:r w:rsidR="003F369C" w:rsidRPr="002E20B0">
              <w:rPr>
                <w:b/>
                <w:color w:val="0070C0"/>
              </w:rPr>
              <w:t xml:space="preserve"> собра</w:t>
            </w:r>
            <w:r w:rsidRPr="002E20B0">
              <w:rPr>
                <w:b/>
                <w:color w:val="0070C0"/>
              </w:rPr>
              <w:t>ны</w:t>
            </w:r>
            <w:r w:rsidR="003F369C" w:rsidRPr="002E20B0">
              <w:rPr>
                <w:b/>
                <w:color w:val="0070C0"/>
              </w:rPr>
              <w:t xml:space="preserve"> главные изменения законодательства за год и да</w:t>
            </w:r>
            <w:r w:rsidRPr="002E20B0">
              <w:rPr>
                <w:b/>
                <w:color w:val="0070C0"/>
              </w:rPr>
              <w:t>ны</w:t>
            </w:r>
            <w:r w:rsidR="003F369C" w:rsidRPr="002E20B0">
              <w:rPr>
                <w:b/>
                <w:color w:val="0070C0"/>
              </w:rPr>
              <w:t xml:space="preserve"> рекомендации, которые помогут вам выполнить новые требования. В марте </w:t>
            </w:r>
            <w:r w:rsidRPr="002E20B0">
              <w:rPr>
                <w:b/>
                <w:color w:val="0070C0"/>
              </w:rPr>
              <w:t xml:space="preserve">2022 года </w:t>
            </w:r>
            <w:r w:rsidR="003F369C" w:rsidRPr="002E20B0">
              <w:rPr>
                <w:b/>
                <w:color w:val="0070C0"/>
              </w:rPr>
              <w:t>должны вступить в силу новые Порядок обучения, Примерное положение о СУОТ, требования к разработке инструкций и правил по охране труда и др.</w:t>
            </w:r>
          </w:p>
        </w:tc>
      </w:tr>
      <w:tr w:rsidR="002E20B0" w:rsidRPr="002E20B0" w:rsidTr="00E32636">
        <w:tc>
          <w:tcPr>
            <w:tcW w:w="750" w:type="dxa"/>
            <w:shd w:val="clear" w:color="auto" w:fill="auto"/>
          </w:tcPr>
          <w:p w:rsidR="00060672" w:rsidRPr="002E20B0" w:rsidRDefault="00060672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7750" w:type="dxa"/>
            <w:shd w:val="clear" w:color="auto" w:fill="auto"/>
          </w:tcPr>
          <w:p w:rsidR="00060672" w:rsidRPr="002E20B0" w:rsidRDefault="002E20B0" w:rsidP="002E20B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E20B0">
              <w:rPr>
                <w:rFonts w:ascii="Times New Roman" w:hAnsi="Times New Roman" w:cs="Times New Roman"/>
                <w:b/>
                <w:bCs/>
                <w:color w:val="0070C0"/>
              </w:rPr>
              <w:t>По материалам</w:t>
            </w:r>
            <w:r w:rsidR="00060672" w:rsidRPr="002E20B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журнала «Справочник специалиста по охране труда»</w:t>
            </w:r>
          </w:p>
          <w:p w:rsidR="00060672" w:rsidRPr="002E20B0" w:rsidRDefault="009E0586" w:rsidP="002E20B0">
            <w:pPr>
              <w:shd w:val="clear" w:color="auto" w:fill="FFFFFF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2E20B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№ </w:t>
            </w:r>
            <w:r w:rsidR="003F369C" w:rsidRPr="002E20B0">
              <w:rPr>
                <w:rFonts w:ascii="Times New Roman" w:hAnsi="Times New Roman" w:cs="Times New Roman"/>
                <w:b/>
                <w:bCs/>
                <w:color w:val="0070C0"/>
              </w:rPr>
              <w:t>12 декабрь</w:t>
            </w:r>
            <w:r w:rsidRPr="002E20B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2021 г.</w:t>
            </w:r>
          </w:p>
        </w:tc>
        <w:tc>
          <w:tcPr>
            <w:tcW w:w="993" w:type="dxa"/>
            <w:shd w:val="clear" w:color="auto" w:fill="auto"/>
          </w:tcPr>
          <w:p w:rsidR="00060672" w:rsidRPr="002E20B0" w:rsidRDefault="00060672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2E20B0" w:rsidRPr="002E20B0" w:rsidTr="003F369C">
        <w:trPr>
          <w:trHeight w:val="697"/>
        </w:trPr>
        <w:tc>
          <w:tcPr>
            <w:tcW w:w="750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E20B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7750" w:type="dxa"/>
            <w:shd w:val="clear" w:color="auto" w:fill="auto"/>
          </w:tcPr>
          <w:p w:rsidR="003F369C" w:rsidRPr="002E20B0" w:rsidRDefault="003F369C" w:rsidP="002E20B0">
            <w:pPr>
              <w:pStyle w:val="2"/>
              <w:spacing w:after="280" w:afterAutospacing="1"/>
              <w:jc w:val="both"/>
              <w:rPr>
                <w:b/>
                <w:color w:val="0070C0"/>
                <w:sz w:val="32"/>
                <w:szCs w:val="32"/>
              </w:rPr>
            </w:pPr>
            <w:r w:rsidRPr="002E20B0">
              <w:rPr>
                <w:b/>
                <w:color w:val="0070C0"/>
                <w:sz w:val="32"/>
                <w:szCs w:val="32"/>
              </w:rPr>
              <w:t>Подготовьтесь к изменениям Х раздела ТК</w:t>
            </w:r>
          </w:p>
        </w:tc>
        <w:tc>
          <w:tcPr>
            <w:tcW w:w="993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2E20B0" w:rsidRPr="002E20B0" w:rsidTr="00E32636">
        <w:tc>
          <w:tcPr>
            <w:tcW w:w="750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E20B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7750" w:type="dxa"/>
            <w:shd w:val="clear" w:color="auto" w:fill="auto"/>
          </w:tcPr>
          <w:p w:rsidR="003F369C" w:rsidRPr="002E20B0" w:rsidRDefault="003F369C" w:rsidP="002E20B0">
            <w:pPr>
              <w:pStyle w:val="2"/>
              <w:spacing w:after="280" w:afterAutospacing="1"/>
              <w:jc w:val="both"/>
              <w:rPr>
                <w:b/>
                <w:color w:val="0070C0"/>
                <w:sz w:val="32"/>
                <w:szCs w:val="32"/>
              </w:rPr>
            </w:pPr>
            <w:r w:rsidRPr="002E20B0">
              <w:rPr>
                <w:b/>
                <w:color w:val="0070C0"/>
                <w:sz w:val="32"/>
                <w:szCs w:val="32"/>
              </w:rPr>
              <w:t>Используйте в работе тольк</w:t>
            </w:r>
            <w:r w:rsidRPr="002E20B0">
              <w:rPr>
                <w:b/>
                <w:color w:val="0070C0"/>
                <w:sz w:val="32"/>
                <w:szCs w:val="32"/>
              </w:rPr>
              <w:t>о новые Правила по охране труда</w:t>
            </w:r>
          </w:p>
        </w:tc>
        <w:tc>
          <w:tcPr>
            <w:tcW w:w="993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2E20B0" w:rsidRPr="002E20B0" w:rsidTr="00120473">
        <w:trPr>
          <w:trHeight w:val="695"/>
        </w:trPr>
        <w:tc>
          <w:tcPr>
            <w:tcW w:w="750" w:type="dxa"/>
            <w:shd w:val="clear" w:color="auto" w:fill="auto"/>
          </w:tcPr>
          <w:p w:rsidR="002B5C6F" w:rsidRPr="002E20B0" w:rsidRDefault="003F369C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E20B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7750" w:type="dxa"/>
            <w:shd w:val="clear" w:color="auto" w:fill="auto"/>
          </w:tcPr>
          <w:p w:rsidR="002B5C6F" w:rsidRPr="002E20B0" w:rsidRDefault="003F369C" w:rsidP="002E20B0">
            <w:pPr>
              <w:pStyle w:val="2"/>
              <w:spacing w:after="280" w:afterAutospacing="1"/>
              <w:jc w:val="both"/>
              <w:rPr>
                <w:b/>
                <w:color w:val="0070C0"/>
                <w:sz w:val="32"/>
                <w:szCs w:val="32"/>
              </w:rPr>
            </w:pPr>
            <w:r w:rsidRPr="002E20B0">
              <w:rPr>
                <w:b/>
                <w:color w:val="0070C0"/>
                <w:sz w:val="32"/>
                <w:szCs w:val="32"/>
              </w:rPr>
              <w:t xml:space="preserve">Отмените повторную </w:t>
            </w:r>
            <w:proofErr w:type="spellStart"/>
            <w:r w:rsidRPr="002E20B0">
              <w:rPr>
                <w:b/>
                <w:color w:val="0070C0"/>
                <w:sz w:val="32"/>
                <w:szCs w:val="32"/>
              </w:rPr>
              <w:t>спецоце</w:t>
            </w:r>
            <w:r w:rsidRPr="002E20B0">
              <w:rPr>
                <w:b/>
                <w:color w:val="0070C0"/>
                <w:sz w:val="32"/>
                <w:szCs w:val="32"/>
              </w:rPr>
              <w:t>нку</w:t>
            </w:r>
            <w:proofErr w:type="spellEnd"/>
            <w:r w:rsidRPr="002E20B0">
              <w:rPr>
                <w:b/>
                <w:color w:val="0070C0"/>
                <w:sz w:val="32"/>
                <w:szCs w:val="32"/>
              </w:rPr>
              <w:t xml:space="preserve"> для безопасных рабочих мест</w:t>
            </w:r>
          </w:p>
        </w:tc>
        <w:tc>
          <w:tcPr>
            <w:tcW w:w="993" w:type="dxa"/>
            <w:shd w:val="clear" w:color="auto" w:fill="auto"/>
          </w:tcPr>
          <w:p w:rsidR="002B5C6F" w:rsidRPr="002E20B0" w:rsidRDefault="002B5C6F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2E20B0" w:rsidRPr="002E20B0" w:rsidTr="002E20B0">
        <w:trPr>
          <w:trHeight w:val="685"/>
        </w:trPr>
        <w:tc>
          <w:tcPr>
            <w:tcW w:w="750" w:type="dxa"/>
            <w:shd w:val="clear" w:color="auto" w:fill="auto"/>
          </w:tcPr>
          <w:p w:rsidR="002B5C6F" w:rsidRPr="002E20B0" w:rsidRDefault="003F369C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E20B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7750" w:type="dxa"/>
            <w:shd w:val="clear" w:color="auto" w:fill="auto"/>
          </w:tcPr>
          <w:p w:rsidR="002B5C6F" w:rsidRPr="002E20B0" w:rsidRDefault="003F369C" w:rsidP="002E20B0">
            <w:pPr>
              <w:pStyle w:val="2"/>
              <w:spacing w:after="280" w:afterAutospacing="1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E20B0">
              <w:rPr>
                <w:b/>
                <w:color w:val="0070C0"/>
                <w:sz w:val="32"/>
                <w:szCs w:val="32"/>
              </w:rPr>
              <w:t>Организуйте безопасность по новым противопожарным правилам</w:t>
            </w:r>
          </w:p>
        </w:tc>
        <w:tc>
          <w:tcPr>
            <w:tcW w:w="993" w:type="dxa"/>
            <w:shd w:val="clear" w:color="auto" w:fill="auto"/>
          </w:tcPr>
          <w:p w:rsidR="002B5C6F" w:rsidRPr="002E20B0" w:rsidRDefault="002B5C6F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2E20B0" w:rsidRPr="002E20B0" w:rsidTr="00E32636">
        <w:tc>
          <w:tcPr>
            <w:tcW w:w="750" w:type="dxa"/>
            <w:shd w:val="clear" w:color="auto" w:fill="auto"/>
          </w:tcPr>
          <w:p w:rsidR="002B5C6F" w:rsidRPr="002E20B0" w:rsidRDefault="003F369C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E20B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5</w:t>
            </w:r>
          </w:p>
        </w:tc>
        <w:tc>
          <w:tcPr>
            <w:tcW w:w="7750" w:type="dxa"/>
            <w:shd w:val="clear" w:color="auto" w:fill="auto"/>
          </w:tcPr>
          <w:p w:rsidR="002B5C6F" w:rsidRPr="002E20B0" w:rsidRDefault="003F369C" w:rsidP="002E20B0">
            <w:pPr>
              <w:pStyle w:val="2"/>
              <w:spacing w:after="280" w:afterAutospacing="1"/>
              <w:jc w:val="both"/>
              <w:rPr>
                <w:b/>
                <w:color w:val="0070C0"/>
                <w:sz w:val="32"/>
                <w:szCs w:val="32"/>
              </w:rPr>
            </w:pPr>
            <w:r w:rsidRPr="002E20B0">
              <w:rPr>
                <w:b/>
                <w:color w:val="0070C0"/>
                <w:sz w:val="32"/>
                <w:szCs w:val="32"/>
              </w:rPr>
              <w:t>Организуйте учет микротравм</w:t>
            </w:r>
          </w:p>
        </w:tc>
        <w:tc>
          <w:tcPr>
            <w:tcW w:w="993" w:type="dxa"/>
            <w:shd w:val="clear" w:color="auto" w:fill="auto"/>
          </w:tcPr>
          <w:p w:rsidR="002B5C6F" w:rsidRPr="002E20B0" w:rsidRDefault="002B5C6F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2E20B0" w:rsidRPr="002E20B0" w:rsidTr="00120473">
        <w:trPr>
          <w:trHeight w:val="840"/>
        </w:trPr>
        <w:tc>
          <w:tcPr>
            <w:tcW w:w="750" w:type="dxa"/>
            <w:shd w:val="clear" w:color="auto" w:fill="auto"/>
          </w:tcPr>
          <w:p w:rsidR="002B5C6F" w:rsidRPr="002E20B0" w:rsidRDefault="003F369C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E20B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6</w:t>
            </w:r>
          </w:p>
        </w:tc>
        <w:tc>
          <w:tcPr>
            <w:tcW w:w="7750" w:type="dxa"/>
            <w:shd w:val="clear" w:color="auto" w:fill="auto"/>
          </w:tcPr>
          <w:p w:rsidR="002B5C6F" w:rsidRPr="002E20B0" w:rsidRDefault="001D297B" w:rsidP="002E20B0">
            <w:pPr>
              <w:pStyle w:val="2"/>
              <w:spacing w:after="280" w:afterAutospacing="1"/>
              <w:jc w:val="both"/>
              <w:rPr>
                <w:b/>
                <w:color w:val="0070C0"/>
                <w:sz w:val="32"/>
                <w:szCs w:val="32"/>
              </w:rPr>
            </w:pPr>
            <w:r w:rsidRPr="002E20B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r w:rsidR="003F369C" w:rsidRPr="002E20B0">
              <w:rPr>
                <w:b/>
                <w:color w:val="0070C0"/>
                <w:sz w:val="32"/>
                <w:szCs w:val="32"/>
              </w:rPr>
              <w:t>Организуйт</w:t>
            </w:r>
            <w:r w:rsidR="003F369C" w:rsidRPr="002E20B0">
              <w:rPr>
                <w:b/>
                <w:color w:val="0070C0"/>
                <w:sz w:val="32"/>
                <w:szCs w:val="32"/>
              </w:rPr>
              <w:t xml:space="preserve">е медосмотры по новому Порядку </w:t>
            </w:r>
          </w:p>
        </w:tc>
        <w:tc>
          <w:tcPr>
            <w:tcW w:w="993" w:type="dxa"/>
            <w:shd w:val="clear" w:color="auto" w:fill="auto"/>
          </w:tcPr>
          <w:p w:rsidR="002B5C6F" w:rsidRPr="002E20B0" w:rsidRDefault="002B5C6F" w:rsidP="002E20B0">
            <w:pPr>
              <w:spacing w:line="240" w:lineRule="auto"/>
              <w:ind w:left="-17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2E20B0" w:rsidRPr="002E20B0" w:rsidTr="00120473">
        <w:trPr>
          <w:trHeight w:val="840"/>
        </w:trPr>
        <w:tc>
          <w:tcPr>
            <w:tcW w:w="750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E20B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</w:t>
            </w:r>
          </w:p>
        </w:tc>
        <w:tc>
          <w:tcPr>
            <w:tcW w:w="7750" w:type="dxa"/>
            <w:shd w:val="clear" w:color="auto" w:fill="auto"/>
          </w:tcPr>
          <w:p w:rsidR="003F369C" w:rsidRPr="002E20B0" w:rsidRDefault="003F369C" w:rsidP="002E20B0">
            <w:pPr>
              <w:pStyle w:val="2"/>
              <w:spacing w:after="280" w:afterAutospacing="1"/>
              <w:jc w:val="both"/>
              <w:rPr>
                <w:b/>
                <w:color w:val="0070C0"/>
                <w:sz w:val="32"/>
                <w:szCs w:val="32"/>
              </w:rPr>
            </w:pPr>
            <w:r w:rsidRPr="002E20B0">
              <w:rPr>
                <w:b/>
                <w:color w:val="0070C0"/>
                <w:sz w:val="32"/>
                <w:szCs w:val="32"/>
              </w:rPr>
              <w:t>Про</w:t>
            </w:r>
            <w:r w:rsidRPr="002E20B0">
              <w:rPr>
                <w:b/>
                <w:color w:val="0070C0"/>
                <w:sz w:val="32"/>
                <w:szCs w:val="32"/>
              </w:rPr>
              <w:t xml:space="preserve">водите новые инструктажи по ЧС </w:t>
            </w:r>
          </w:p>
        </w:tc>
        <w:tc>
          <w:tcPr>
            <w:tcW w:w="993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ind w:left="-17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2E20B0" w:rsidRPr="002E20B0" w:rsidTr="00120473">
        <w:trPr>
          <w:trHeight w:val="840"/>
        </w:trPr>
        <w:tc>
          <w:tcPr>
            <w:tcW w:w="750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E20B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lastRenderedPageBreak/>
              <w:t>8</w:t>
            </w:r>
          </w:p>
        </w:tc>
        <w:tc>
          <w:tcPr>
            <w:tcW w:w="7750" w:type="dxa"/>
            <w:shd w:val="clear" w:color="auto" w:fill="auto"/>
          </w:tcPr>
          <w:p w:rsidR="003F369C" w:rsidRPr="002E20B0" w:rsidRDefault="003F369C" w:rsidP="002E20B0">
            <w:pPr>
              <w:pStyle w:val="2"/>
              <w:spacing w:after="280" w:afterAutospacing="1"/>
              <w:jc w:val="both"/>
              <w:rPr>
                <w:b/>
                <w:color w:val="0070C0"/>
                <w:sz w:val="32"/>
                <w:szCs w:val="32"/>
              </w:rPr>
            </w:pPr>
            <w:r w:rsidRPr="002E20B0">
              <w:rPr>
                <w:b/>
                <w:color w:val="0070C0"/>
                <w:sz w:val="32"/>
                <w:szCs w:val="32"/>
              </w:rPr>
              <w:t>Контролируйте ох</w:t>
            </w:r>
            <w:r w:rsidRPr="002E20B0">
              <w:rPr>
                <w:b/>
                <w:color w:val="0070C0"/>
                <w:sz w:val="32"/>
                <w:szCs w:val="32"/>
              </w:rPr>
              <w:t>рану труда удаленных работников</w:t>
            </w:r>
          </w:p>
        </w:tc>
        <w:tc>
          <w:tcPr>
            <w:tcW w:w="993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ind w:left="-17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2E20B0" w:rsidRPr="002E20B0" w:rsidTr="00120473">
        <w:trPr>
          <w:trHeight w:val="840"/>
        </w:trPr>
        <w:tc>
          <w:tcPr>
            <w:tcW w:w="750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E20B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</w:t>
            </w:r>
          </w:p>
        </w:tc>
        <w:tc>
          <w:tcPr>
            <w:tcW w:w="7750" w:type="dxa"/>
            <w:shd w:val="clear" w:color="auto" w:fill="auto"/>
          </w:tcPr>
          <w:p w:rsidR="003F369C" w:rsidRPr="002E20B0" w:rsidRDefault="003F369C" w:rsidP="002E20B0">
            <w:pPr>
              <w:pStyle w:val="2"/>
              <w:spacing w:after="280" w:afterAutospacing="1"/>
              <w:jc w:val="both"/>
              <w:rPr>
                <w:b/>
                <w:color w:val="0070C0"/>
                <w:sz w:val="32"/>
                <w:szCs w:val="32"/>
              </w:rPr>
            </w:pPr>
            <w:r w:rsidRPr="002E20B0">
              <w:rPr>
                <w:b/>
                <w:color w:val="0070C0"/>
                <w:sz w:val="32"/>
                <w:szCs w:val="32"/>
              </w:rPr>
              <w:t>Подго</w:t>
            </w:r>
            <w:r w:rsidRPr="002E20B0">
              <w:rPr>
                <w:b/>
                <w:color w:val="0070C0"/>
                <w:sz w:val="32"/>
                <w:szCs w:val="32"/>
              </w:rPr>
              <w:t>товьтесь к новым видам проверок</w:t>
            </w:r>
          </w:p>
        </w:tc>
        <w:tc>
          <w:tcPr>
            <w:tcW w:w="993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ind w:left="-17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2E20B0" w:rsidRPr="002E20B0" w:rsidTr="00120473">
        <w:trPr>
          <w:trHeight w:val="840"/>
        </w:trPr>
        <w:tc>
          <w:tcPr>
            <w:tcW w:w="750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E20B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10</w:t>
            </w:r>
          </w:p>
        </w:tc>
        <w:tc>
          <w:tcPr>
            <w:tcW w:w="7750" w:type="dxa"/>
            <w:shd w:val="clear" w:color="auto" w:fill="auto"/>
          </w:tcPr>
          <w:p w:rsidR="003F369C" w:rsidRPr="002E20B0" w:rsidRDefault="003F369C" w:rsidP="002E20B0">
            <w:pPr>
              <w:pStyle w:val="2"/>
              <w:spacing w:after="280" w:afterAutospacing="1"/>
              <w:jc w:val="both"/>
              <w:rPr>
                <w:b/>
                <w:color w:val="0070C0"/>
                <w:sz w:val="32"/>
                <w:szCs w:val="32"/>
              </w:rPr>
            </w:pPr>
            <w:r w:rsidRPr="002E20B0">
              <w:rPr>
                <w:b/>
                <w:color w:val="0070C0"/>
                <w:sz w:val="32"/>
                <w:szCs w:val="32"/>
              </w:rPr>
              <w:t>Пересмотрите состав</w:t>
            </w:r>
            <w:r w:rsidRPr="002E20B0">
              <w:rPr>
                <w:b/>
                <w:color w:val="0070C0"/>
                <w:sz w:val="32"/>
                <w:szCs w:val="32"/>
              </w:rPr>
              <w:t xml:space="preserve"> аптечек</w:t>
            </w:r>
          </w:p>
        </w:tc>
        <w:tc>
          <w:tcPr>
            <w:tcW w:w="993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ind w:left="-17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2E20B0" w:rsidRPr="002E20B0" w:rsidTr="00120473">
        <w:trPr>
          <w:trHeight w:val="840"/>
        </w:trPr>
        <w:tc>
          <w:tcPr>
            <w:tcW w:w="750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E20B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11</w:t>
            </w:r>
          </w:p>
        </w:tc>
        <w:tc>
          <w:tcPr>
            <w:tcW w:w="7750" w:type="dxa"/>
            <w:shd w:val="clear" w:color="auto" w:fill="auto"/>
          </w:tcPr>
          <w:p w:rsidR="003F369C" w:rsidRPr="002E20B0" w:rsidRDefault="003F369C" w:rsidP="002E20B0">
            <w:pPr>
              <w:pStyle w:val="2"/>
              <w:spacing w:after="280" w:afterAutospacing="1"/>
              <w:jc w:val="both"/>
              <w:rPr>
                <w:b/>
                <w:color w:val="0070C0"/>
                <w:sz w:val="32"/>
                <w:szCs w:val="32"/>
              </w:rPr>
            </w:pPr>
            <w:r w:rsidRPr="002E20B0">
              <w:rPr>
                <w:b/>
                <w:color w:val="0070C0"/>
                <w:sz w:val="32"/>
                <w:szCs w:val="32"/>
              </w:rPr>
              <w:t>Организуйте производственный контроль п</w:t>
            </w:r>
            <w:r w:rsidRPr="002E20B0">
              <w:rPr>
                <w:b/>
                <w:color w:val="0070C0"/>
                <w:sz w:val="32"/>
                <w:szCs w:val="32"/>
              </w:rPr>
              <w:t>о новым правилам</w:t>
            </w:r>
          </w:p>
        </w:tc>
        <w:tc>
          <w:tcPr>
            <w:tcW w:w="993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ind w:left="-17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2E20B0" w:rsidRPr="002E20B0" w:rsidTr="00120473">
        <w:trPr>
          <w:trHeight w:val="840"/>
        </w:trPr>
        <w:tc>
          <w:tcPr>
            <w:tcW w:w="750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E20B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12</w:t>
            </w:r>
          </w:p>
        </w:tc>
        <w:tc>
          <w:tcPr>
            <w:tcW w:w="7750" w:type="dxa"/>
            <w:shd w:val="clear" w:color="auto" w:fill="auto"/>
          </w:tcPr>
          <w:p w:rsidR="003F369C" w:rsidRPr="002E20B0" w:rsidRDefault="003F369C" w:rsidP="002E20B0">
            <w:pPr>
              <w:pStyle w:val="2"/>
              <w:spacing w:after="280" w:afterAutospacing="1"/>
              <w:jc w:val="both"/>
              <w:rPr>
                <w:b/>
                <w:color w:val="0070C0"/>
                <w:sz w:val="32"/>
                <w:szCs w:val="32"/>
              </w:rPr>
            </w:pPr>
            <w:bookmarkStart w:id="0" w:name="_GoBack"/>
            <w:r w:rsidRPr="002E20B0">
              <w:rPr>
                <w:b/>
                <w:color w:val="0070C0"/>
                <w:sz w:val="32"/>
                <w:szCs w:val="32"/>
              </w:rPr>
              <w:t>Обновите должностн</w:t>
            </w:r>
            <w:r w:rsidRPr="002E20B0">
              <w:rPr>
                <w:b/>
                <w:color w:val="0070C0"/>
                <w:sz w:val="32"/>
                <w:szCs w:val="32"/>
              </w:rPr>
              <w:t>ую инструкцию по </w:t>
            </w:r>
            <w:proofErr w:type="spellStart"/>
            <w:r w:rsidRPr="002E20B0">
              <w:rPr>
                <w:b/>
                <w:color w:val="0070C0"/>
                <w:sz w:val="32"/>
                <w:szCs w:val="32"/>
              </w:rPr>
              <w:t>профстандарту</w:t>
            </w:r>
            <w:proofErr w:type="spellEnd"/>
            <w:r w:rsidRPr="002E20B0">
              <w:rPr>
                <w:b/>
                <w:color w:val="0070C0"/>
                <w:sz w:val="32"/>
                <w:szCs w:val="32"/>
              </w:rPr>
              <w:t xml:space="preserve"> </w:t>
            </w:r>
            <w:bookmarkEnd w:id="0"/>
          </w:p>
        </w:tc>
        <w:tc>
          <w:tcPr>
            <w:tcW w:w="993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ind w:left="-17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2E20B0" w:rsidRPr="002E20B0" w:rsidTr="00120473">
        <w:trPr>
          <w:trHeight w:val="840"/>
        </w:trPr>
        <w:tc>
          <w:tcPr>
            <w:tcW w:w="750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7750" w:type="dxa"/>
            <w:shd w:val="clear" w:color="auto" w:fill="auto"/>
          </w:tcPr>
          <w:p w:rsidR="003F369C" w:rsidRPr="002E20B0" w:rsidRDefault="003F369C" w:rsidP="002E20B0">
            <w:pPr>
              <w:pStyle w:val="2"/>
              <w:spacing w:after="280" w:afterAutospacing="1"/>
              <w:jc w:val="both"/>
              <w:rPr>
                <w:color w:val="0070C0"/>
              </w:rPr>
            </w:pPr>
          </w:p>
        </w:tc>
        <w:tc>
          <w:tcPr>
            <w:tcW w:w="993" w:type="dxa"/>
            <w:shd w:val="clear" w:color="auto" w:fill="auto"/>
          </w:tcPr>
          <w:p w:rsidR="003F369C" w:rsidRPr="002E20B0" w:rsidRDefault="003F369C" w:rsidP="002E20B0">
            <w:pPr>
              <w:spacing w:line="240" w:lineRule="auto"/>
              <w:ind w:left="-17"/>
              <w:jc w:val="both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</w:tbl>
    <w:p w:rsidR="003F369C" w:rsidRPr="002E20B0" w:rsidRDefault="003F369C" w:rsidP="002E20B0">
      <w:pPr>
        <w:jc w:val="both"/>
        <w:rPr>
          <w:color w:val="0070C0"/>
        </w:rPr>
      </w:pPr>
    </w:p>
    <w:p w:rsidR="003F369C" w:rsidRPr="002E20B0" w:rsidRDefault="007F4B9B" w:rsidP="002E20B0">
      <w:pPr>
        <w:ind w:left="360"/>
        <w:jc w:val="center"/>
        <w:rPr>
          <w:b/>
          <w:color w:val="0070C0"/>
          <w:sz w:val="44"/>
          <w:szCs w:val="44"/>
          <w:u w:val="single"/>
        </w:rPr>
      </w:pPr>
      <w:r w:rsidRPr="002E20B0">
        <w:rPr>
          <w:b/>
          <w:color w:val="0070C0"/>
          <w:sz w:val="44"/>
          <w:szCs w:val="44"/>
          <w:u w:val="single"/>
        </w:rPr>
        <w:t xml:space="preserve">1. </w:t>
      </w:r>
      <w:r w:rsidR="003F369C" w:rsidRPr="002E20B0">
        <w:rPr>
          <w:b/>
          <w:color w:val="0070C0"/>
          <w:sz w:val="44"/>
          <w:szCs w:val="44"/>
          <w:u w:val="single"/>
        </w:rPr>
        <w:t>Подготовьтесь к изменениям Х раздела ТК</w:t>
      </w:r>
    </w:p>
    <w:p w:rsidR="007F4B9B" w:rsidRPr="002E20B0" w:rsidRDefault="007F4B9B" w:rsidP="002E20B0">
      <w:pPr>
        <w:pStyle w:val="a6"/>
        <w:spacing w:after="280" w:afterAutospacing="1"/>
        <w:ind w:left="0" w:firstLine="85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>Начинайте заниматься долгосрочными задачами из-за изм</w:t>
      </w:r>
      <w:r w:rsidRPr="002E20B0">
        <w:rPr>
          <w:color w:val="0070C0"/>
          <w:sz w:val="28"/>
          <w:szCs w:val="28"/>
        </w:rPr>
        <w:t>енений Трудового кодекса. У</w:t>
      </w:r>
      <w:r w:rsidRPr="002E20B0">
        <w:rPr>
          <w:color w:val="0070C0"/>
          <w:sz w:val="28"/>
          <w:szCs w:val="28"/>
        </w:rPr>
        <w:t>же опубликова</w:t>
      </w:r>
      <w:r w:rsidRPr="002E20B0">
        <w:rPr>
          <w:color w:val="0070C0"/>
          <w:sz w:val="28"/>
          <w:szCs w:val="28"/>
        </w:rPr>
        <w:t>н</w:t>
      </w:r>
      <w:r w:rsidRPr="002E20B0">
        <w:rPr>
          <w:color w:val="0070C0"/>
          <w:sz w:val="28"/>
          <w:szCs w:val="28"/>
        </w:rPr>
        <w:t xml:space="preserve"> </w:t>
      </w:r>
      <w:r w:rsidRPr="002E20B0">
        <w:rPr>
          <w:rStyle w:val="Spanlink"/>
          <w:color w:val="0070C0"/>
          <w:sz w:val="28"/>
          <w:szCs w:val="28"/>
          <w:u w:val="single"/>
        </w:rPr>
        <w:t>обновленный Х раздел</w:t>
      </w:r>
      <w:r w:rsidRPr="002E20B0">
        <w:rPr>
          <w:color w:val="0070C0"/>
          <w:sz w:val="28"/>
          <w:szCs w:val="28"/>
        </w:rPr>
        <w:t xml:space="preserve"> по охране труда и предоставили работодателям переходный период, документ вступит в силу с марта 2022 года. Оцените </w:t>
      </w:r>
      <w:proofErr w:type="spellStart"/>
      <w:r w:rsidRPr="002E20B0">
        <w:rPr>
          <w:color w:val="0070C0"/>
          <w:sz w:val="28"/>
          <w:szCs w:val="28"/>
        </w:rPr>
        <w:t>профриски</w:t>
      </w:r>
      <w:proofErr w:type="spellEnd"/>
      <w:r w:rsidRPr="002E20B0">
        <w:rPr>
          <w:color w:val="0070C0"/>
          <w:sz w:val="28"/>
          <w:szCs w:val="28"/>
        </w:rPr>
        <w:t xml:space="preserve"> и позаботьтесь о том, чтобы до марта все работники ознакомились с результатами процедуры. </w:t>
      </w:r>
    </w:p>
    <w:p w:rsidR="007F4B9B" w:rsidRPr="002E20B0" w:rsidRDefault="007F4B9B" w:rsidP="002E20B0">
      <w:pPr>
        <w:pStyle w:val="a6"/>
        <w:spacing w:after="280" w:afterAutospacing="1"/>
        <w:ind w:left="0" w:firstLine="85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Составьте в зависимости от профиля своей организации реестр НПА с обновленными требованиями и обеспечьте работникам доступ к нему. Также сообщите руководству о запрете на работу в опасных условиях труда и разработайте меры, которые позволяют исключить 4-й класс условий труда. </w:t>
      </w:r>
    </w:p>
    <w:p w:rsidR="002E20B0" w:rsidRDefault="007F4B9B" w:rsidP="002E20B0">
      <w:pPr>
        <w:ind w:left="360"/>
        <w:jc w:val="center"/>
        <w:rPr>
          <w:b/>
          <w:color w:val="0070C0"/>
          <w:sz w:val="44"/>
          <w:szCs w:val="44"/>
          <w:u w:val="single"/>
        </w:rPr>
      </w:pPr>
      <w:r w:rsidRPr="002E20B0">
        <w:rPr>
          <w:b/>
          <w:color w:val="0070C0"/>
          <w:sz w:val="44"/>
          <w:szCs w:val="44"/>
          <w:u w:val="single"/>
        </w:rPr>
        <w:t>2</w:t>
      </w:r>
      <w:r w:rsidRPr="002E20B0">
        <w:rPr>
          <w:b/>
          <w:color w:val="0070C0"/>
          <w:sz w:val="44"/>
          <w:szCs w:val="44"/>
          <w:u w:val="single"/>
        </w:rPr>
        <w:t xml:space="preserve">. Используйте в работе только новые </w:t>
      </w:r>
    </w:p>
    <w:p w:rsidR="007F4B9B" w:rsidRPr="002E20B0" w:rsidRDefault="007F4B9B" w:rsidP="002E20B0">
      <w:pPr>
        <w:ind w:left="360"/>
        <w:jc w:val="center"/>
        <w:rPr>
          <w:b/>
          <w:color w:val="0070C0"/>
          <w:sz w:val="44"/>
          <w:szCs w:val="44"/>
          <w:u w:val="single"/>
        </w:rPr>
      </w:pPr>
      <w:r w:rsidRPr="002E20B0">
        <w:rPr>
          <w:b/>
          <w:color w:val="0070C0"/>
          <w:sz w:val="44"/>
          <w:szCs w:val="44"/>
          <w:u w:val="single"/>
        </w:rPr>
        <w:t>Правила по охране труда</w:t>
      </w:r>
    </w:p>
    <w:p w:rsidR="007F4B9B" w:rsidRPr="002E20B0" w:rsidRDefault="007F4B9B" w:rsidP="002E20B0">
      <w:pPr>
        <w:ind w:firstLine="85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>Проследите, чтобы в локальных документах не осталось ссылок на старые Правила по охране труда. Из-за «регуляторной гильотины» в 2021 году нужно было пересмотреть инструкции, программы инструктажей, обучения и экзаменационные билеты по охране труда, а также провести по этим обновленным документам внеплановые мероприятия по обучению работников</w:t>
      </w:r>
      <w:r w:rsidRPr="002E20B0">
        <w:rPr>
          <w:color w:val="0070C0"/>
          <w:sz w:val="28"/>
          <w:szCs w:val="28"/>
        </w:rPr>
        <w:t>.</w:t>
      </w:r>
    </w:p>
    <w:p w:rsidR="007F4B9B" w:rsidRPr="002E20B0" w:rsidRDefault="007F4B9B" w:rsidP="002E20B0">
      <w:pPr>
        <w:ind w:firstLine="85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lastRenderedPageBreak/>
        <w:t>При проверке инспектор ГИТ точно обратит внимание на дату пересмотра локальных документов и наличие в них ссылок на отмененные НПА. Поэтому перепроверьте, чтобы в положении о СУОТ, приказах, документах для обучения или локальных стандартах по охране труда не было ссылок на отмененные правила. Учтите, что обучение по документам, в которых упоминаются неактуальные НПА, инспектор признает недействительным.</w:t>
      </w:r>
    </w:p>
    <w:p w:rsidR="002E20B0" w:rsidRDefault="007F4B9B" w:rsidP="002E20B0">
      <w:pPr>
        <w:ind w:left="360"/>
        <w:jc w:val="center"/>
        <w:rPr>
          <w:b/>
          <w:color w:val="0070C0"/>
          <w:sz w:val="44"/>
          <w:szCs w:val="44"/>
          <w:u w:val="single"/>
        </w:rPr>
      </w:pPr>
      <w:r w:rsidRPr="002E20B0">
        <w:rPr>
          <w:b/>
          <w:color w:val="0070C0"/>
          <w:sz w:val="44"/>
          <w:szCs w:val="44"/>
          <w:u w:val="single"/>
        </w:rPr>
        <w:t xml:space="preserve">3. </w:t>
      </w:r>
      <w:r w:rsidRPr="002E20B0">
        <w:rPr>
          <w:b/>
          <w:color w:val="0070C0"/>
          <w:sz w:val="44"/>
          <w:szCs w:val="44"/>
          <w:u w:val="single"/>
        </w:rPr>
        <w:t xml:space="preserve">Отмените повторную </w:t>
      </w:r>
      <w:proofErr w:type="spellStart"/>
      <w:r w:rsidRPr="002E20B0">
        <w:rPr>
          <w:b/>
          <w:color w:val="0070C0"/>
          <w:sz w:val="44"/>
          <w:szCs w:val="44"/>
          <w:u w:val="single"/>
        </w:rPr>
        <w:t>спецоценку</w:t>
      </w:r>
      <w:proofErr w:type="spellEnd"/>
      <w:r w:rsidRPr="002E20B0">
        <w:rPr>
          <w:b/>
          <w:color w:val="0070C0"/>
          <w:sz w:val="44"/>
          <w:szCs w:val="44"/>
          <w:u w:val="single"/>
        </w:rPr>
        <w:t xml:space="preserve"> для </w:t>
      </w:r>
    </w:p>
    <w:p w:rsidR="007F4B9B" w:rsidRPr="002E20B0" w:rsidRDefault="007F4B9B" w:rsidP="002E20B0">
      <w:pPr>
        <w:ind w:left="360"/>
        <w:jc w:val="center"/>
        <w:rPr>
          <w:b/>
          <w:color w:val="0070C0"/>
          <w:sz w:val="44"/>
          <w:szCs w:val="44"/>
          <w:u w:val="single"/>
        </w:rPr>
      </w:pPr>
      <w:r w:rsidRPr="002E20B0">
        <w:rPr>
          <w:b/>
          <w:color w:val="0070C0"/>
          <w:sz w:val="44"/>
          <w:szCs w:val="44"/>
          <w:u w:val="single"/>
        </w:rPr>
        <w:t>безопасных рабочих мест</w:t>
      </w:r>
    </w:p>
    <w:p w:rsidR="007F4B9B" w:rsidRPr="002E20B0" w:rsidRDefault="007F4B9B" w:rsidP="002E20B0">
      <w:pPr>
        <w:spacing w:after="280" w:afterAutospacing="1"/>
        <w:ind w:firstLine="85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Если условия труда не изменились, не нужно проводить </w:t>
      </w:r>
      <w:proofErr w:type="spellStart"/>
      <w:r w:rsidRPr="002E20B0">
        <w:rPr>
          <w:color w:val="0070C0"/>
          <w:sz w:val="28"/>
          <w:szCs w:val="28"/>
        </w:rPr>
        <w:t>спецоценку</w:t>
      </w:r>
      <w:proofErr w:type="spellEnd"/>
      <w:r w:rsidRPr="002E20B0">
        <w:rPr>
          <w:color w:val="0070C0"/>
          <w:sz w:val="28"/>
          <w:szCs w:val="28"/>
        </w:rPr>
        <w:t xml:space="preserve"> на рабочих местах, задекларированных пять лет назад. Декларация стала бессрочной и действует, пока не произойдет несчастный случай, не выявят профзаболевание или </w:t>
      </w:r>
      <w:proofErr w:type="spellStart"/>
      <w:r w:rsidRPr="002E20B0">
        <w:rPr>
          <w:color w:val="0070C0"/>
          <w:sz w:val="28"/>
          <w:szCs w:val="28"/>
        </w:rPr>
        <w:t>трудинспекторы</w:t>
      </w:r>
      <w:proofErr w:type="spellEnd"/>
      <w:r w:rsidRPr="002E20B0">
        <w:rPr>
          <w:color w:val="0070C0"/>
          <w:sz w:val="28"/>
          <w:szCs w:val="28"/>
        </w:rPr>
        <w:t xml:space="preserve"> не обнаружат нарушения. Такие поправки утвердили, чтобы снизить нагрузку на бизнес (</w:t>
      </w:r>
      <w:r w:rsidRPr="002E20B0">
        <w:rPr>
          <w:rStyle w:val="Spanlink"/>
          <w:color w:val="0070C0"/>
          <w:sz w:val="28"/>
          <w:szCs w:val="28"/>
          <w:u w:val="single"/>
        </w:rPr>
        <w:t>Федеральный закон от 30.12.2020 № 503-Ф</w:t>
      </w:r>
      <w:r w:rsidRPr="002E20B0">
        <w:rPr>
          <w:color w:val="0070C0"/>
          <w:sz w:val="28"/>
          <w:szCs w:val="28"/>
        </w:rPr>
        <w:t xml:space="preserve">З). До этого периодичность </w:t>
      </w:r>
      <w:proofErr w:type="spellStart"/>
      <w:r w:rsidRPr="002E20B0">
        <w:rPr>
          <w:color w:val="0070C0"/>
          <w:sz w:val="28"/>
          <w:szCs w:val="28"/>
        </w:rPr>
        <w:t>спецоценки</w:t>
      </w:r>
      <w:proofErr w:type="spellEnd"/>
      <w:r w:rsidRPr="002E20B0">
        <w:rPr>
          <w:color w:val="0070C0"/>
          <w:sz w:val="28"/>
          <w:szCs w:val="28"/>
        </w:rPr>
        <w:t xml:space="preserve"> на задекларированных рабочих местах была 10 лет, чаще — в случаях, когда наступили причины для внеплановой процедуры. </w:t>
      </w:r>
    </w:p>
    <w:p w:rsidR="007F4B9B" w:rsidRPr="002E20B0" w:rsidRDefault="007F4B9B" w:rsidP="002E20B0">
      <w:pPr>
        <w:spacing w:after="280" w:afterAutospacing="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В марте вступит в силу </w:t>
      </w:r>
      <w:r w:rsidRPr="002E20B0">
        <w:rPr>
          <w:rStyle w:val="Spanlink"/>
          <w:color w:val="0070C0"/>
          <w:sz w:val="28"/>
          <w:szCs w:val="28"/>
          <w:u w:val="single"/>
        </w:rPr>
        <w:t>приказ Минтруда от 17.06.2021 № 406н</w:t>
      </w:r>
      <w:r w:rsidRPr="002E20B0">
        <w:rPr>
          <w:color w:val="0070C0"/>
          <w:sz w:val="28"/>
          <w:szCs w:val="28"/>
        </w:rPr>
        <w:t>, который установит новые требования к форме и порядку подачи декларации по СОУТ. Документ разрешили подавать в электронном виде, если подписать его усиленной квалифицированной электронной подписью. Срок на подачу декларации в ГИТ теперь будут отсчитывать не с момента утверждения отчета, а со дня внесения сведений о </w:t>
      </w:r>
      <w:proofErr w:type="spellStart"/>
      <w:r w:rsidRPr="002E20B0">
        <w:rPr>
          <w:color w:val="0070C0"/>
          <w:sz w:val="28"/>
          <w:szCs w:val="28"/>
        </w:rPr>
        <w:t>спецоценке</w:t>
      </w:r>
      <w:proofErr w:type="spellEnd"/>
      <w:r w:rsidRPr="002E20B0">
        <w:rPr>
          <w:color w:val="0070C0"/>
          <w:sz w:val="28"/>
          <w:szCs w:val="28"/>
        </w:rPr>
        <w:t xml:space="preserve"> во ФГИС СОУТ. </w:t>
      </w:r>
    </w:p>
    <w:p w:rsidR="007F4B9B" w:rsidRPr="002E20B0" w:rsidRDefault="007F4B9B" w:rsidP="002E20B0">
      <w:pPr>
        <w:spacing w:after="280" w:afterAutospacing="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>К марту 2022 года в закон о </w:t>
      </w:r>
      <w:proofErr w:type="spellStart"/>
      <w:r w:rsidRPr="002E20B0">
        <w:rPr>
          <w:color w:val="0070C0"/>
          <w:sz w:val="28"/>
          <w:szCs w:val="28"/>
        </w:rPr>
        <w:t>спецоценке</w:t>
      </w:r>
      <w:proofErr w:type="spellEnd"/>
      <w:r w:rsidRPr="002E20B0">
        <w:rPr>
          <w:color w:val="0070C0"/>
          <w:sz w:val="28"/>
          <w:szCs w:val="28"/>
        </w:rPr>
        <w:t xml:space="preserve"> планируют внести изменения, которые позволят:</w:t>
      </w:r>
    </w:p>
    <w:p w:rsidR="007F4B9B" w:rsidRPr="002E20B0" w:rsidRDefault="007F4B9B" w:rsidP="002E20B0">
      <w:pPr>
        <w:pStyle w:val="Ul"/>
        <w:numPr>
          <w:ilvl w:val="0"/>
          <w:numId w:val="10"/>
        </w:numPr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составлять и подписывать отчет о проведении СОУТ в электронном виде. Для этого экспертам и членам комиссии потребуются усиленные квалифицированные электронные подписи; </w:t>
      </w:r>
    </w:p>
    <w:p w:rsidR="007F4B9B" w:rsidRPr="002E20B0" w:rsidRDefault="007F4B9B" w:rsidP="002E20B0">
      <w:pPr>
        <w:pStyle w:val="Ul"/>
        <w:numPr>
          <w:ilvl w:val="0"/>
          <w:numId w:val="10"/>
        </w:numPr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вносить результаты оценки </w:t>
      </w:r>
      <w:proofErr w:type="spellStart"/>
      <w:r w:rsidRPr="002E20B0">
        <w:rPr>
          <w:color w:val="0070C0"/>
          <w:sz w:val="28"/>
          <w:szCs w:val="28"/>
        </w:rPr>
        <w:t>профрисков</w:t>
      </w:r>
      <w:proofErr w:type="spellEnd"/>
      <w:r w:rsidRPr="002E20B0">
        <w:rPr>
          <w:color w:val="0070C0"/>
          <w:sz w:val="28"/>
          <w:szCs w:val="28"/>
        </w:rPr>
        <w:t xml:space="preserve"> во ФГИС СОУТ;</w:t>
      </w:r>
    </w:p>
    <w:p w:rsidR="007F4B9B" w:rsidRPr="002E20B0" w:rsidRDefault="007F4B9B" w:rsidP="002E20B0">
      <w:pPr>
        <w:pStyle w:val="Ul"/>
        <w:numPr>
          <w:ilvl w:val="0"/>
          <w:numId w:val="10"/>
        </w:numPr>
        <w:spacing w:after="280" w:afterAutospacing="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получить выписку из ФГИС СОУТ с информацией из реестра экспертов и организаций, проводящих СОУТ. </w:t>
      </w:r>
    </w:p>
    <w:p w:rsidR="007F4B9B" w:rsidRPr="002E20B0" w:rsidRDefault="007F4B9B" w:rsidP="002E20B0">
      <w:pPr>
        <w:pStyle w:val="2"/>
        <w:spacing w:after="280" w:afterAutospacing="1"/>
        <w:jc w:val="center"/>
        <w:rPr>
          <w:b/>
          <w:color w:val="0070C0"/>
          <w:sz w:val="44"/>
          <w:szCs w:val="44"/>
        </w:rPr>
      </w:pPr>
      <w:r w:rsidRPr="002E20B0">
        <w:rPr>
          <w:b/>
          <w:color w:val="0070C0"/>
          <w:sz w:val="44"/>
          <w:szCs w:val="44"/>
        </w:rPr>
        <w:lastRenderedPageBreak/>
        <w:t xml:space="preserve">4. </w:t>
      </w:r>
      <w:r w:rsidRPr="002E20B0">
        <w:rPr>
          <w:b/>
          <w:color w:val="0070C0"/>
          <w:sz w:val="44"/>
          <w:szCs w:val="44"/>
        </w:rPr>
        <w:t>Организуйте безопасность по новым противопожарным правилам</w:t>
      </w:r>
    </w:p>
    <w:p w:rsidR="007F4B9B" w:rsidRPr="002E20B0" w:rsidRDefault="007F4B9B" w:rsidP="002E20B0">
      <w:pPr>
        <w:spacing w:after="280" w:afterAutospacing="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Изменения касаются специалистов, в чьи обязанности входит пожарная безопасность. Если это про вас, дополните инструкцию о мерах противопожарной безопасности. Проверьте, что со всеми работниками провели внеплановый противопожарный инструктаж по новым правилам. Ведите журнал эксплуатации систем противопожарной защиты. </w:t>
      </w:r>
    </w:p>
    <w:p w:rsidR="007F4B9B" w:rsidRPr="002E20B0" w:rsidRDefault="007F4B9B" w:rsidP="002E20B0">
      <w:pPr>
        <w:spacing w:after="280" w:afterAutospacing="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С 1 января 2021 года вступили в силу новые противопожарные правила (Правила, утв. </w:t>
      </w:r>
      <w:r w:rsidRPr="002E20B0">
        <w:rPr>
          <w:rStyle w:val="Spanlink"/>
          <w:color w:val="0070C0"/>
          <w:sz w:val="28"/>
          <w:szCs w:val="28"/>
          <w:u w:val="single"/>
        </w:rPr>
        <w:t>постановлением Правительства от 16.09.2020 № 1479</w:t>
      </w:r>
      <w:r w:rsidRPr="002E20B0">
        <w:rPr>
          <w:color w:val="0070C0"/>
          <w:sz w:val="28"/>
          <w:szCs w:val="28"/>
        </w:rPr>
        <w:t xml:space="preserve">, далее — Правила № 1479). В документ добавили новые запреты и требования. Например, работодателей обязали вести новый документ — журнал эксплуатации систем противопожарной защиты. Некоторые нормы смягчили. Например, для зданий и сооружений с пониженной </w:t>
      </w:r>
      <w:proofErr w:type="spellStart"/>
      <w:r w:rsidRPr="002E20B0">
        <w:rPr>
          <w:color w:val="0070C0"/>
          <w:sz w:val="28"/>
          <w:szCs w:val="28"/>
        </w:rPr>
        <w:t>пожароопасностью</w:t>
      </w:r>
      <w:proofErr w:type="spellEnd"/>
      <w:r w:rsidRPr="002E20B0">
        <w:rPr>
          <w:color w:val="0070C0"/>
          <w:sz w:val="28"/>
          <w:szCs w:val="28"/>
        </w:rPr>
        <w:t xml:space="preserve"> из категории Д отменили требование иметь передвижные огнетушители </w:t>
      </w:r>
      <w:r w:rsidRPr="002E20B0">
        <w:rPr>
          <w:rStyle w:val="Spanlink"/>
          <w:color w:val="0070C0"/>
          <w:sz w:val="28"/>
          <w:szCs w:val="28"/>
          <w:u w:val="single"/>
        </w:rPr>
        <w:t>(</w:t>
      </w:r>
      <w:proofErr w:type="spellStart"/>
      <w:r w:rsidRPr="002E20B0">
        <w:rPr>
          <w:rStyle w:val="Spanlink"/>
          <w:color w:val="0070C0"/>
          <w:sz w:val="28"/>
          <w:szCs w:val="28"/>
          <w:u w:val="single"/>
        </w:rPr>
        <w:t>пп</w:t>
      </w:r>
      <w:proofErr w:type="spellEnd"/>
      <w:r w:rsidRPr="002E20B0">
        <w:rPr>
          <w:rStyle w:val="Spanlink"/>
          <w:color w:val="0070C0"/>
          <w:sz w:val="28"/>
          <w:szCs w:val="28"/>
          <w:u w:val="single"/>
        </w:rPr>
        <w:t>. 312</w:t>
      </w:r>
      <w:r w:rsidRPr="002E20B0">
        <w:rPr>
          <w:color w:val="0070C0"/>
          <w:sz w:val="28"/>
          <w:szCs w:val="28"/>
        </w:rPr>
        <w:t xml:space="preserve">, </w:t>
      </w:r>
      <w:r w:rsidRPr="002E20B0">
        <w:rPr>
          <w:rStyle w:val="Spanlink"/>
          <w:color w:val="0070C0"/>
          <w:sz w:val="28"/>
          <w:szCs w:val="28"/>
          <w:u w:val="single"/>
        </w:rPr>
        <w:t>406</w:t>
      </w:r>
      <w:r w:rsidRPr="002E20B0">
        <w:rPr>
          <w:color w:val="0070C0"/>
          <w:sz w:val="28"/>
          <w:szCs w:val="28"/>
        </w:rPr>
        <w:t xml:space="preserve">, </w:t>
      </w:r>
      <w:r w:rsidRPr="002E20B0">
        <w:rPr>
          <w:rStyle w:val="Spanlink"/>
          <w:color w:val="0070C0"/>
          <w:sz w:val="28"/>
          <w:szCs w:val="28"/>
          <w:u w:val="single"/>
        </w:rPr>
        <w:t>приложение 1</w:t>
      </w:r>
      <w:r w:rsidRPr="002E20B0">
        <w:rPr>
          <w:color w:val="0070C0"/>
          <w:sz w:val="28"/>
          <w:szCs w:val="28"/>
        </w:rPr>
        <w:t xml:space="preserve"> Правил № 1479). </w:t>
      </w:r>
    </w:p>
    <w:p w:rsidR="007F4B9B" w:rsidRPr="002E20B0" w:rsidRDefault="007F4B9B" w:rsidP="002E20B0">
      <w:pPr>
        <w:spacing w:after="280" w:afterAutospacing="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>Новые правила требуют обучать мерам пожарной безопасности по программам противопожарного инструктажа или программам дополнительного профобразования (</w:t>
      </w:r>
      <w:r w:rsidRPr="002E20B0">
        <w:rPr>
          <w:rStyle w:val="Spanlink"/>
          <w:color w:val="0070C0"/>
          <w:sz w:val="28"/>
          <w:szCs w:val="28"/>
          <w:u w:val="single"/>
        </w:rPr>
        <w:t>п. 3</w:t>
      </w:r>
      <w:r w:rsidRPr="002E20B0">
        <w:rPr>
          <w:color w:val="0070C0"/>
          <w:sz w:val="28"/>
          <w:szCs w:val="28"/>
        </w:rPr>
        <w:t xml:space="preserve"> Правил № 1479). При этом МЧС пока еще не опубликовал новый порядок обучения, в котором ПТМ заменят на дополнительную </w:t>
      </w:r>
      <w:proofErr w:type="spellStart"/>
      <w:r w:rsidRPr="002E20B0">
        <w:rPr>
          <w:color w:val="0070C0"/>
          <w:sz w:val="28"/>
          <w:szCs w:val="28"/>
        </w:rPr>
        <w:t>профподготовку</w:t>
      </w:r>
      <w:proofErr w:type="spellEnd"/>
      <w:r w:rsidRPr="002E20B0">
        <w:rPr>
          <w:color w:val="0070C0"/>
          <w:sz w:val="28"/>
          <w:szCs w:val="28"/>
        </w:rPr>
        <w:t>. Однако ведомство уже утвердило типовые дополнительные профессиональные программы в области пожарной безопасности (</w:t>
      </w:r>
      <w:r w:rsidRPr="002E20B0">
        <w:rPr>
          <w:rStyle w:val="Spanlink"/>
          <w:color w:val="0070C0"/>
          <w:sz w:val="28"/>
          <w:szCs w:val="28"/>
          <w:u w:val="single"/>
        </w:rPr>
        <w:t>приказ МЧС от 05.09.2021 № 596</w:t>
      </w:r>
      <w:r w:rsidRPr="002E20B0">
        <w:rPr>
          <w:color w:val="0070C0"/>
          <w:sz w:val="28"/>
          <w:szCs w:val="28"/>
        </w:rPr>
        <w:t xml:space="preserve">). Они вступят в силу 1 марта 2022 года. </w:t>
      </w:r>
    </w:p>
    <w:p w:rsidR="007F4B9B" w:rsidRPr="002E20B0" w:rsidRDefault="007F4B9B" w:rsidP="002E20B0">
      <w:pPr>
        <w:spacing w:after="280" w:afterAutospacing="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>Дополнительное профобразование будут проходить:</w:t>
      </w:r>
    </w:p>
    <w:p w:rsidR="007F4B9B" w:rsidRPr="002E20B0" w:rsidRDefault="007F4B9B" w:rsidP="002E20B0">
      <w:pPr>
        <w:pStyle w:val="Ul"/>
        <w:numPr>
          <w:ilvl w:val="0"/>
          <w:numId w:val="11"/>
        </w:numPr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>руководители предприятий и филиалов, ИП и другие лица, ответственные за пожарную безопасность;</w:t>
      </w:r>
    </w:p>
    <w:p w:rsidR="007F4B9B" w:rsidRPr="002E20B0" w:rsidRDefault="007F4B9B" w:rsidP="002E20B0">
      <w:pPr>
        <w:pStyle w:val="Ul"/>
        <w:numPr>
          <w:ilvl w:val="0"/>
          <w:numId w:val="11"/>
        </w:numPr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руководители и ответственные лица эксплуатирующих и управляющих организаций, которые ведут хозяйственную деятельность по пожарной безопасности; </w:t>
      </w:r>
    </w:p>
    <w:p w:rsidR="007F4B9B" w:rsidRPr="002E20B0" w:rsidRDefault="007F4B9B" w:rsidP="002E20B0">
      <w:pPr>
        <w:pStyle w:val="Ul"/>
        <w:numPr>
          <w:ilvl w:val="0"/>
          <w:numId w:val="11"/>
        </w:numPr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главные специалисты технического и производственного профиля на объектах массового пребывания, взрывопожароопасных объектах; </w:t>
      </w:r>
    </w:p>
    <w:p w:rsidR="007F4B9B" w:rsidRPr="002E20B0" w:rsidRDefault="007F4B9B" w:rsidP="002E20B0">
      <w:pPr>
        <w:pStyle w:val="Ul"/>
        <w:numPr>
          <w:ilvl w:val="0"/>
          <w:numId w:val="11"/>
        </w:numPr>
        <w:spacing w:after="280" w:afterAutospacing="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>лица, которые проводят работникам противопожарный инструктаж.</w:t>
      </w:r>
    </w:p>
    <w:p w:rsidR="007F4B9B" w:rsidRPr="002E20B0" w:rsidRDefault="007F4B9B" w:rsidP="002E20B0">
      <w:pPr>
        <w:spacing w:after="280" w:afterAutospacing="1"/>
        <w:ind w:firstLine="85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Обучение будет длиться минимум 16 часов, при этом не менее 4 часов отведут на практическую часть. Учебный центр самостоятельно определит </w:t>
      </w:r>
      <w:r w:rsidRPr="002E20B0">
        <w:rPr>
          <w:color w:val="0070C0"/>
          <w:sz w:val="28"/>
          <w:szCs w:val="28"/>
        </w:rPr>
        <w:lastRenderedPageBreak/>
        <w:t xml:space="preserve">форму обучения для теоретической части, она может быть очной, очно-заочной или заочной. По каждому разделу программы обучающиеся будут проходить промежуточную аттестацию. Завершит обучение итоговая аттестация. </w:t>
      </w:r>
    </w:p>
    <w:p w:rsidR="007F4B9B" w:rsidRPr="002E20B0" w:rsidRDefault="007F4B9B" w:rsidP="002E20B0">
      <w:pPr>
        <w:jc w:val="center"/>
        <w:rPr>
          <w:b/>
          <w:color w:val="0070C0"/>
          <w:sz w:val="44"/>
          <w:szCs w:val="44"/>
        </w:rPr>
      </w:pPr>
      <w:r w:rsidRPr="002E20B0">
        <w:rPr>
          <w:b/>
          <w:color w:val="0070C0"/>
          <w:sz w:val="44"/>
          <w:szCs w:val="44"/>
        </w:rPr>
        <w:t xml:space="preserve">5. </w:t>
      </w:r>
      <w:r w:rsidRPr="002E20B0">
        <w:rPr>
          <w:b/>
          <w:color w:val="0070C0"/>
          <w:sz w:val="44"/>
          <w:szCs w:val="44"/>
        </w:rPr>
        <w:t>Организуйте учет микротравм</w:t>
      </w:r>
    </w:p>
    <w:p w:rsidR="007F4B9B" w:rsidRPr="002E20B0" w:rsidRDefault="007F4B9B" w:rsidP="002E20B0">
      <w:pPr>
        <w:spacing w:after="280" w:afterAutospacing="1"/>
        <w:ind w:firstLine="85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Подготовьте локальные документы для организации работы с микротравмами. Начните с документа, в котором подробно опишите порядок расследования и учета микротравм в организации. Например, это может быть Положение об учете микротравм, регламент или раздел в Положении о СУОТ. В документе учитывайте специфику организации: </w:t>
      </w:r>
      <w:proofErr w:type="spellStart"/>
      <w:r w:rsidRPr="002E20B0">
        <w:rPr>
          <w:color w:val="0070C0"/>
          <w:sz w:val="28"/>
          <w:szCs w:val="28"/>
        </w:rPr>
        <w:t>оргструктуру</w:t>
      </w:r>
      <w:proofErr w:type="spellEnd"/>
      <w:r w:rsidRPr="002E20B0">
        <w:rPr>
          <w:color w:val="0070C0"/>
          <w:sz w:val="28"/>
          <w:szCs w:val="28"/>
        </w:rPr>
        <w:t xml:space="preserve"> и профиль производства. </w:t>
      </w:r>
    </w:p>
    <w:p w:rsidR="007F4B9B" w:rsidRPr="002E20B0" w:rsidRDefault="007F4B9B" w:rsidP="002E20B0">
      <w:pPr>
        <w:spacing w:after="280" w:afterAutospacing="1"/>
        <w:ind w:firstLine="85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>С 1 марта 2022 года каждый работодатель будет обязан учитывать микроповреждения работников, а также рассматривать их обстоятельства и причины (</w:t>
      </w:r>
      <w:proofErr w:type="spellStart"/>
      <w:r w:rsidRPr="002E20B0">
        <w:rPr>
          <w:rStyle w:val="Spanlink"/>
          <w:color w:val="0070C0"/>
          <w:sz w:val="28"/>
          <w:szCs w:val="28"/>
          <w:u w:val="single"/>
        </w:rPr>
        <w:t>пп</w:t>
      </w:r>
      <w:proofErr w:type="spellEnd"/>
      <w:r w:rsidRPr="002E20B0">
        <w:rPr>
          <w:rStyle w:val="Spanlink"/>
          <w:color w:val="0070C0"/>
          <w:sz w:val="28"/>
          <w:szCs w:val="28"/>
          <w:u w:val="single"/>
        </w:rPr>
        <w:t>. 14</w:t>
      </w:r>
      <w:r w:rsidRPr="002E20B0">
        <w:rPr>
          <w:color w:val="0070C0"/>
          <w:sz w:val="28"/>
          <w:szCs w:val="28"/>
        </w:rPr>
        <w:t xml:space="preserve">, </w:t>
      </w:r>
      <w:r w:rsidRPr="002E20B0">
        <w:rPr>
          <w:rStyle w:val="Spanlink"/>
          <w:color w:val="0070C0"/>
          <w:sz w:val="28"/>
          <w:szCs w:val="28"/>
          <w:u w:val="single"/>
        </w:rPr>
        <w:t>18</w:t>
      </w:r>
      <w:r w:rsidRPr="002E20B0">
        <w:rPr>
          <w:color w:val="0070C0"/>
          <w:sz w:val="28"/>
          <w:szCs w:val="28"/>
        </w:rPr>
        <w:t xml:space="preserve">, </w:t>
      </w:r>
      <w:r w:rsidRPr="002E20B0">
        <w:rPr>
          <w:rStyle w:val="Spanlink"/>
          <w:color w:val="0070C0"/>
          <w:sz w:val="28"/>
          <w:szCs w:val="28"/>
          <w:u w:val="single"/>
        </w:rPr>
        <w:t>25</w:t>
      </w:r>
      <w:r w:rsidRPr="002E20B0">
        <w:rPr>
          <w:color w:val="0070C0"/>
          <w:sz w:val="28"/>
          <w:szCs w:val="28"/>
        </w:rPr>
        <w:t xml:space="preserve"> ст. 1 Федерального закона от 02.07.2021 № 311-ФЗ). Минтруд уже подготовил рекомендации, по которым стоит организовать процедуру. Ведомство предлагает в течение суток рассматривать обстоятельства и причины микротравмы, регистрировать ее в журнале и разрабатывать мероприятия по устранению причин. </w:t>
      </w:r>
    </w:p>
    <w:p w:rsidR="007F4B9B" w:rsidRPr="002E20B0" w:rsidRDefault="007F4B9B" w:rsidP="002E20B0">
      <w:pPr>
        <w:jc w:val="center"/>
        <w:rPr>
          <w:color w:val="0070C0"/>
          <w:sz w:val="44"/>
          <w:szCs w:val="44"/>
        </w:rPr>
      </w:pPr>
      <w:r w:rsidRPr="002E20B0">
        <w:rPr>
          <w:b/>
          <w:color w:val="0070C0"/>
          <w:sz w:val="44"/>
          <w:szCs w:val="44"/>
        </w:rPr>
        <w:t xml:space="preserve">6. </w:t>
      </w:r>
      <w:r w:rsidRPr="002E20B0">
        <w:rPr>
          <w:b/>
          <w:color w:val="0070C0"/>
          <w:sz w:val="44"/>
          <w:szCs w:val="44"/>
        </w:rPr>
        <w:t>Организуйте медосмотры по новому Порядку</w:t>
      </w:r>
    </w:p>
    <w:p w:rsidR="007F4B9B" w:rsidRPr="002E20B0" w:rsidRDefault="007F4B9B" w:rsidP="002E20B0">
      <w:pPr>
        <w:jc w:val="both"/>
        <w:rPr>
          <w:color w:val="0070C0"/>
        </w:rPr>
      </w:pPr>
    </w:p>
    <w:p w:rsidR="007F4B9B" w:rsidRPr="002E20B0" w:rsidRDefault="007F4B9B" w:rsidP="002E20B0">
      <w:pPr>
        <w:spacing w:after="280" w:afterAutospacing="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>Направляйте сотрудников на предварительные и периодические медосмотры, если при СОУТ на их рабочих местах установили подкласс условий труда 3.1 и выше. А также, если сотрудники выполняют работы, перечисленные в </w:t>
      </w:r>
      <w:r w:rsidRPr="002E20B0">
        <w:rPr>
          <w:rStyle w:val="Spanlink"/>
          <w:color w:val="0070C0"/>
          <w:sz w:val="28"/>
          <w:szCs w:val="28"/>
          <w:u w:val="single"/>
        </w:rPr>
        <w:t>разделе VI</w:t>
      </w:r>
      <w:r w:rsidRPr="002E20B0">
        <w:rPr>
          <w:color w:val="0070C0"/>
          <w:sz w:val="28"/>
          <w:szCs w:val="28"/>
        </w:rPr>
        <w:t xml:space="preserve"> приложения к Порядку № 29н, независимо от класса условий труда (Порядок, утв. </w:t>
      </w:r>
      <w:r w:rsidRPr="002E20B0">
        <w:rPr>
          <w:rStyle w:val="Spanlink"/>
          <w:color w:val="0070C0"/>
          <w:sz w:val="28"/>
          <w:szCs w:val="28"/>
          <w:u w:val="single"/>
        </w:rPr>
        <w:t>приказом Минздрава от 28.01.2021 № 29н</w:t>
      </w:r>
      <w:r w:rsidRPr="002E20B0">
        <w:rPr>
          <w:color w:val="0070C0"/>
          <w:sz w:val="28"/>
          <w:szCs w:val="28"/>
        </w:rPr>
        <w:t xml:space="preserve">, здесь и далее — Порядок № 29н). </w:t>
      </w:r>
    </w:p>
    <w:p w:rsidR="007F4B9B" w:rsidRPr="002E20B0" w:rsidRDefault="007F4B9B" w:rsidP="002E20B0">
      <w:pPr>
        <w:spacing w:after="280" w:afterAutospacing="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>Минтруд и Минздрав выделили еще одно исключение помимо видов работ (</w:t>
      </w:r>
      <w:r w:rsidRPr="002E20B0">
        <w:rPr>
          <w:rStyle w:val="Spanlink"/>
          <w:color w:val="0070C0"/>
          <w:sz w:val="28"/>
          <w:szCs w:val="28"/>
          <w:u w:val="single"/>
        </w:rPr>
        <w:t>письмо Минтруда № 15–2/10/В-8809, Минздрава № 28‑5/И/2–10974 от 16.07.2021</w:t>
      </w:r>
      <w:r w:rsidRPr="002E20B0">
        <w:rPr>
          <w:color w:val="0070C0"/>
          <w:sz w:val="28"/>
          <w:szCs w:val="28"/>
        </w:rPr>
        <w:t xml:space="preserve">). Независимо от класса условий труда на медосмотры следует направлять сотрудников, если на их рабочих местах есть химические вещества со специфическим эффектом, описать которые при стандартных процедурах </w:t>
      </w:r>
      <w:r w:rsidRPr="002E20B0">
        <w:rPr>
          <w:color w:val="0070C0"/>
          <w:sz w:val="28"/>
          <w:szCs w:val="28"/>
        </w:rPr>
        <w:lastRenderedPageBreak/>
        <w:t xml:space="preserve">нормирования невозможно, защититься с помощью уровней предельно допустимых концентраций — тоже. К ним относят аллергены, канцерогены любой природы, аэрозоли преимущественно </w:t>
      </w:r>
      <w:proofErr w:type="spellStart"/>
      <w:r w:rsidRPr="002E20B0">
        <w:rPr>
          <w:color w:val="0070C0"/>
          <w:sz w:val="28"/>
          <w:szCs w:val="28"/>
        </w:rPr>
        <w:t>фиброгенного</w:t>
      </w:r>
      <w:proofErr w:type="spellEnd"/>
      <w:r w:rsidRPr="002E20B0">
        <w:rPr>
          <w:color w:val="0070C0"/>
          <w:sz w:val="28"/>
          <w:szCs w:val="28"/>
        </w:rPr>
        <w:t xml:space="preserve"> действия и химические вещества, опасные для репродуктивного здоровья или обладающие остронаправленным действием. </w:t>
      </w:r>
    </w:p>
    <w:p w:rsidR="007F4B9B" w:rsidRPr="002E20B0" w:rsidRDefault="007F4B9B" w:rsidP="002E20B0">
      <w:pPr>
        <w:ind w:left="360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С 1 апреля 2021 года действует </w:t>
      </w:r>
      <w:r w:rsidRPr="002E20B0">
        <w:rPr>
          <w:rStyle w:val="Spanlink"/>
          <w:color w:val="0070C0"/>
          <w:sz w:val="28"/>
          <w:szCs w:val="28"/>
          <w:u w:val="single"/>
        </w:rPr>
        <w:t>приказ Минздрава от 28.01.2021 № 29н</w:t>
      </w:r>
      <w:r w:rsidRPr="002E20B0">
        <w:rPr>
          <w:color w:val="0070C0"/>
          <w:sz w:val="28"/>
          <w:szCs w:val="28"/>
        </w:rPr>
        <w:t xml:space="preserve">, которым утвердили порядок проведения медосмотров, а также перечень факторов и работ, при которых проводятся обязательные медосмотры. Новый приказ заменил </w:t>
      </w:r>
      <w:r w:rsidRPr="002E20B0">
        <w:rPr>
          <w:rStyle w:val="Spanlink"/>
          <w:color w:val="0070C0"/>
          <w:sz w:val="28"/>
          <w:szCs w:val="28"/>
          <w:u w:val="single"/>
        </w:rPr>
        <w:t xml:space="preserve">приказ </w:t>
      </w:r>
      <w:proofErr w:type="spellStart"/>
      <w:r w:rsidRPr="002E20B0">
        <w:rPr>
          <w:rStyle w:val="Spanlink"/>
          <w:color w:val="0070C0"/>
          <w:sz w:val="28"/>
          <w:szCs w:val="28"/>
          <w:u w:val="single"/>
        </w:rPr>
        <w:t>Минздравсоцразвития</w:t>
      </w:r>
      <w:proofErr w:type="spellEnd"/>
      <w:r w:rsidRPr="002E20B0">
        <w:rPr>
          <w:rStyle w:val="Spanlink"/>
          <w:color w:val="0070C0"/>
          <w:sz w:val="28"/>
          <w:szCs w:val="28"/>
          <w:u w:val="single"/>
        </w:rPr>
        <w:t xml:space="preserve"> от 12.04.2011 № 302н</w:t>
      </w:r>
      <w:r w:rsidRPr="002E20B0">
        <w:rPr>
          <w:color w:val="0070C0"/>
          <w:sz w:val="28"/>
          <w:szCs w:val="28"/>
        </w:rPr>
        <w:t xml:space="preserve"> в рамках «регуляторной гильотины».</w:t>
      </w:r>
    </w:p>
    <w:p w:rsidR="007F4B9B" w:rsidRPr="002E20B0" w:rsidRDefault="007F4B9B" w:rsidP="002E20B0">
      <w:pPr>
        <w:ind w:left="360"/>
        <w:jc w:val="center"/>
        <w:rPr>
          <w:b/>
          <w:color w:val="0070C0"/>
          <w:sz w:val="44"/>
          <w:szCs w:val="44"/>
        </w:rPr>
      </w:pPr>
      <w:r w:rsidRPr="002E20B0">
        <w:rPr>
          <w:b/>
          <w:color w:val="0070C0"/>
          <w:sz w:val="44"/>
          <w:szCs w:val="44"/>
        </w:rPr>
        <w:t xml:space="preserve">7. </w:t>
      </w:r>
      <w:r w:rsidRPr="002E20B0">
        <w:rPr>
          <w:b/>
          <w:color w:val="0070C0"/>
          <w:sz w:val="44"/>
          <w:szCs w:val="44"/>
        </w:rPr>
        <w:t>Проводите новые инструктажи по ЧС</w:t>
      </w:r>
    </w:p>
    <w:p w:rsidR="007F4B9B" w:rsidRPr="002E20B0" w:rsidRDefault="007F4B9B" w:rsidP="002E20B0">
      <w:pPr>
        <w:spacing w:after="280" w:afterAutospacing="1"/>
        <w:ind w:firstLine="85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Изменения касаются специалистов по охране труда, в чьи обязанности входит ГО и ЧС. Если это про вас, организуйте новые инструктажи по действиям в чрезвычайных ситуациях. МЧС рекомендовало совмещать их с вводным инструктажем по гражданской обороне. </w:t>
      </w:r>
    </w:p>
    <w:p w:rsidR="007F4B9B" w:rsidRPr="002E20B0" w:rsidRDefault="007F4B9B" w:rsidP="002E20B0">
      <w:pPr>
        <w:spacing w:after="280" w:afterAutospacing="1"/>
        <w:ind w:firstLine="85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С 2021 года ввели еще один вид инструктажа для работников (Положение, утв. </w:t>
      </w:r>
      <w:r w:rsidRPr="002E20B0">
        <w:rPr>
          <w:rStyle w:val="Spanlink"/>
          <w:color w:val="0070C0"/>
          <w:sz w:val="28"/>
          <w:szCs w:val="28"/>
          <w:u w:val="single"/>
        </w:rPr>
        <w:t>постановлением Правительства от 18.09.2020 № 1485</w:t>
      </w:r>
      <w:r w:rsidRPr="002E20B0">
        <w:rPr>
          <w:color w:val="0070C0"/>
          <w:sz w:val="28"/>
          <w:szCs w:val="28"/>
        </w:rPr>
        <w:t xml:space="preserve">). Работодатели должны проводить им инструктаж по действиям в ЧС не реже одного раза в год. Новым сотрудникам инструктаж понадобится в течение первого месяца после приема на работу. Работникам также нужно самостоятельно изучать порядок действий в ЧС и принимать участие в учениях и тренировках. </w:t>
      </w:r>
    </w:p>
    <w:p w:rsidR="007F4B9B" w:rsidRPr="002E20B0" w:rsidRDefault="007F4B9B" w:rsidP="002E20B0">
      <w:pPr>
        <w:ind w:left="360"/>
        <w:jc w:val="center"/>
        <w:rPr>
          <w:b/>
          <w:color w:val="0070C0"/>
          <w:sz w:val="44"/>
          <w:szCs w:val="44"/>
        </w:rPr>
      </w:pPr>
      <w:r w:rsidRPr="002E20B0">
        <w:rPr>
          <w:b/>
          <w:color w:val="0070C0"/>
          <w:sz w:val="44"/>
          <w:szCs w:val="44"/>
        </w:rPr>
        <w:t xml:space="preserve">8. </w:t>
      </w:r>
      <w:r w:rsidRPr="002E20B0">
        <w:rPr>
          <w:b/>
          <w:color w:val="0070C0"/>
          <w:sz w:val="44"/>
          <w:szCs w:val="44"/>
        </w:rPr>
        <w:t>Контролируйте охрану труда удаленных работников</w:t>
      </w:r>
    </w:p>
    <w:p w:rsidR="007F4B9B" w:rsidRPr="002E20B0" w:rsidRDefault="007F4B9B" w:rsidP="002E20B0">
      <w:pPr>
        <w:spacing w:after="280" w:afterAutospacing="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 xml:space="preserve">Контролируйте, чтобы </w:t>
      </w:r>
      <w:proofErr w:type="spellStart"/>
      <w:r w:rsidRPr="002E20B0">
        <w:rPr>
          <w:color w:val="0070C0"/>
          <w:sz w:val="28"/>
          <w:szCs w:val="28"/>
        </w:rPr>
        <w:t>удаленщикам</w:t>
      </w:r>
      <w:proofErr w:type="spellEnd"/>
      <w:r w:rsidRPr="002E20B0">
        <w:rPr>
          <w:color w:val="0070C0"/>
          <w:sz w:val="28"/>
          <w:szCs w:val="28"/>
        </w:rPr>
        <w:t xml:space="preserve"> рассказывали о требованиях охраны труда по работе с оборудованием, которое выдал или рекомендовал работодатель. Расследуйте любой несчастный случай с работником на </w:t>
      </w:r>
      <w:proofErr w:type="spellStart"/>
      <w:r w:rsidRPr="002E20B0">
        <w:rPr>
          <w:color w:val="0070C0"/>
          <w:sz w:val="28"/>
          <w:szCs w:val="28"/>
        </w:rPr>
        <w:t>дистанционке</w:t>
      </w:r>
      <w:proofErr w:type="spellEnd"/>
      <w:r w:rsidRPr="002E20B0">
        <w:rPr>
          <w:color w:val="0070C0"/>
          <w:sz w:val="28"/>
          <w:szCs w:val="28"/>
        </w:rPr>
        <w:t xml:space="preserve">. </w:t>
      </w:r>
    </w:p>
    <w:p w:rsidR="007F4B9B" w:rsidRPr="002E20B0" w:rsidRDefault="007F4B9B" w:rsidP="002E20B0">
      <w:pPr>
        <w:spacing w:after="280" w:afterAutospacing="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>Госдума приняла изменения в ТК, которые регламентируют удаленную работу, — правила действуют с 1 января (</w:t>
      </w:r>
      <w:r w:rsidRPr="002E20B0">
        <w:rPr>
          <w:rStyle w:val="Spanlink"/>
          <w:color w:val="0070C0"/>
          <w:sz w:val="28"/>
          <w:szCs w:val="28"/>
          <w:u w:val="single"/>
        </w:rPr>
        <w:t>ст. 312.1–312.9</w:t>
      </w:r>
      <w:r w:rsidRPr="002E20B0">
        <w:rPr>
          <w:color w:val="0070C0"/>
          <w:sz w:val="28"/>
          <w:szCs w:val="28"/>
        </w:rPr>
        <w:t xml:space="preserve"> ТК). Закон предусматривает, что работодатель сможет переводить сотрудников на </w:t>
      </w:r>
      <w:proofErr w:type="spellStart"/>
      <w:r w:rsidRPr="002E20B0">
        <w:rPr>
          <w:color w:val="0070C0"/>
          <w:sz w:val="28"/>
          <w:szCs w:val="28"/>
        </w:rPr>
        <w:t>удаленку</w:t>
      </w:r>
      <w:proofErr w:type="spellEnd"/>
      <w:r w:rsidRPr="002E20B0">
        <w:rPr>
          <w:color w:val="0070C0"/>
          <w:sz w:val="28"/>
          <w:szCs w:val="28"/>
        </w:rPr>
        <w:t xml:space="preserve"> без их согласия. В таком случае компания должна будет обеспечить их необходимым оборудованием или возместить затраты. Перевод на удаленную работу </w:t>
      </w:r>
      <w:r w:rsidRPr="002E20B0">
        <w:rPr>
          <w:color w:val="0070C0"/>
          <w:sz w:val="28"/>
          <w:szCs w:val="28"/>
        </w:rPr>
        <w:lastRenderedPageBreak/>
        <w:t xml:space="preserve">при этом не станет основанием для снижения зарплаты. В случае болезни работник сможет направить работодателю номер электронного листка нетрудоспособности. </w:t>
      </w:r>
    </w:p>
    <w:p w:rsidR="007F4B9B" w:rsidRPr="002E20B0" w:rsidRDefault="007F4B9B" w:rsidP="002E20B0">
      <w:pPr>
        <w:spacing w:after="280" w:afterAutospacing="1"/>
        <w:jc w:val="both"/>
        <w:rPr>
          <w:color w:val="0070C0"/>
          <w:sz w:val="28"/>
          <w:szCs w:val="28"/>
        </w:rPr>
      </w:pPr>
      <w:r w:rsidRPr="002E20B0">
        <w:rPr>
          <w:color w:val="0070C0"/>
          <w:sz w:val="28"/>
          <w:szCs w:val="28"/>
        </w:rPr>
        <w:t>По </w:t>
      </w:r>
      <w:r w:rsidRPr="002E20B0">
        <w:rPr>
          <w:rStyle w:val="Spanlink"/>
          <w:color w:val="0070C0"/>
          <w:sz w:val="28"/>
          <w:szCs w:val="28"/>
          <w:u w:val="single"/>
        </w:rPr>
        <w:t>статье 312.7</w:t>
      </w:r>
      <w:r w:rsidRPr="002E20B0">
        <w:rPr>
          <w:color w:val="0070C0"/>
          <w:sz w:val="28"/>
          <w:szCs w:val="28"/>
        </w:rPr>
        <w:t xml:space="preserve"> ТК, чтобы обеспечить охрану труда удаленных сотрудников, работодатель обязан только: </w:t>
      </w:r>
    </w:p>
    <w:p w:rsidR="007F4B9B" w:rsidRPr="00EA3037" w:rsidRDefault="007F4B9B" w:rsidP="002E20B0">
      <w:pPr>
        <w:pStyle w:val="Ul"/>
        <w:numPr>
          <w:ilvl w:val="0"/>
          <w:numId w:val="12"/>
        </w:numPr>
        <w:jc w:val="both"/>
        <w:rPr>
          <w:color w:val="0070C0"/>
          <w:sz w:val="28"/>
          <w:szCs w:val="28"/>
        </w:rPr>
      </w:pPr>
      <w:r w:rsidRPr="00EA3037">
        <w:rPr>
          <w:color w:val="0070C0"/>
          <w:sz w:val="28"/>
          <w:szCs w:val="28"/>
        </w:rPr>
        <w:t>расследовать и учитывать несчастные случаи;</w:t>
      </w:r>
    </w:p>
    <w:p w:rsidR="007F4B9B" w:rsidRPr="00EA3037" w:rsidRDefault="007F4B9B" w:rsidP="002E20B0">
      <w:pPr>
        <w:pStyle w:val="Ul"/>
        <w:numPr>
          <w:ilvl w:val="0"/>
          <w:numId w:val="12"/>
        </w:numPr>
        <w:jc w:val="both"/>
        <w:rPr>
          <w:color w:val="0070C0"/>
          <w:sz w:val="28"/>
          <w:szCs w:val="28"/>
        </w:rPr>
      </w:pPr>
      <w:r w:rsidRPr="00EA3037">
        <w:rPr>
          <w:color w:val="0070C0"/>
          <w:sz w:val="28"/>
          <w:szCs w:val="28"/>
        </w:rPr>
        <w:t>выполнять предписания надзорных органов;</w:t>
      </w:r>
    </w:p>
    <w:p w:rsidR="007F4B9B" w:rsidRPr="00EA3037" w:rsidRDefault="007F4B9B" w:rsidP="002E20B0">
      <w:pPr>
        <w:pStyle w:val="Ul"/>
        <w:numPr>
          <w:ilvl w:val="0"/>
          <w:numId w:val="12"/>
        </w:numPr>
        <w:jc w:val="both"/>
        <w:rPr>
          <w:color w:val="0070C0"/>
          <w:sz w:val="28"/>
          <w:szCs w:val="28"/>
        </w:rPr>
      </w:pPr>
      <w:r w:rsidRPr="00EA3037">
        <w:rPr>
          <w:color w:val="0070C0"/>
          <w:sz w:val="28"/>
          <w:szCs w:val="28"/>
        </w:rPr>
        <w:t>отчислять страховые взносы на обязательное социальное страхование от несчастных случаев;</w:t>
      </w:r>
    </w:p>
    <w:p w:rsidR="007F4B9B" w:rsidRPr="00EA3037" w:rsidRDefault="007F4B9B" w:rsidP="002E20B0">
      <w:pPr>
        <w:ind w:left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A3037">
        <w:rPr>
          <w:rFonts w:ascii="Times New Roman" w:hAnsi="Times New Roman" w:cs="Times New Roman"/>
          <w:color w:val="0070C0"/>
          <w:sz w:val="28"/>
          <w:szCs w:val="28"/>
        </w:rPr>
        <w:t>рассказывать о требованиях охраны труда при работе с рекомендованным или предоставленным им оборудованием и средствами</w:t>
      </w:r>
    </w:p>
    <w:p w:rsidR="007F4B9B" w:rsidRPr="00EA3037" w:rsidRDefault="002E20B0" w:rsidP="00EA3037">
      <w:pPr>
        <w:ind w:left="360"/>
        <w:jc w:val="center"/>
        <w:rPr>
          <w:b/>
          <w:color w:val="0070C0"/>
          <w:sz w:val="40"/>
          <w:szCs w:val="40"/>
        </w:rPr>
      </w:pPr>
      <w:r w:rsidRPr="00EA3037">
        <w:rPr>
          <w:b/>
          <w:color w:val="0070C0"/>
          <w:sz w:val="40"/>
          <w:szCs w:val="40"/>
        </w:rPr>
        <w:t>9</w:t>
      </w:r>
      <w:r w:rsidR="007F4B9B" w:rsidRPr="00EA3037">
        <w:rPr>
          <w:b/>
          <w:color w:val="0070C0"/>
          <w:sz w:val="40"/>
          <w:szCs w:val="40"/>
        </w:rPr>
        <w:t xml:space="preserve">. </w:t>
      </w:r>
      <w:r w:rsidR="007F4B9B" w:rsidRPr="00EA3037">
        <w:rPr>
          <w:b/>
          <w:color w:val="0070C0"/>
          <w:sz w:val="40"/>
          <w:szCs w:val="40"/>
        </w:rPr>
        <w:t>Подготовьтесь к новым видам проверок</w:t>
      </w:r>
    </w:p>
    <w:p w:rsidR="007F4B9B" w:rsidRPr="00EA3037" w:rsidRDefault="007F4B9B" w:rsidP="00EA3037">
      <w:pPr>
        <w:spacing w:after="280" w:afterAutospacing="1"/>
        <w:ind w:firstLine="851"/>
        <w:jc w:val="both"/>
        <w:rPr>
          <w:color w:val="0070C0"/>
          <w:sz w:val="28"/>
          <w:szCs w:val="28"/>
        </w:rPr>
      </w:pPr>
      <w:r w:rsidRPr="00EA3037">
        <w:rPr>
          <w:color w:val="0070C0"/>
          <w:sz w:val="28"/>
          <w:szCs w:val="28"/>
        </w:rPr>
        <w:t xml:space="preserve">Подготовьтесь к новым видам проверок от ГИТ: инспекционным визитам, рейдовым осмотрам, профилактическим визитам. В 2021 году Правительство утвердило новое Положение для проверок ГИТ и пояснило в нем правила контроля (Положение о федеральном государственном контроле (надзоре) за соблюдением трудового законодательства, утв. </w:t>
      </w:r>
      <w:r w:rsidRPr="00EA3037">
        <w:rPr>
          <w:rStyle w:val="Spanlink"/>
          <w:color w:val="0070C0"/>
          <w:sz w:val="28"/>
          <w:szCs w:val="28"/>
          <w:u w:val="single"/>
        </w:rPr>
        <w:t>постановлением Правительства от 21.07.2021 № 1230</w:t>
      </w:r>
      <w:r w:rsidRPr="00EA3037">
        <w:rPr>
          <w:color w:val="0070C0"/>
          <w:sz w:val="28"/>
          <w:szCs w:val="28"/>
        </w:rPr>
        <w:t xml:space="preserve">). </w:t>
      </w:r>
    </w:p>
    <w:p w:rsidR="007F4B9B" w:rsidRPr="00EA3037" w:rsidRDefault="007F4B9B" w:rsidP="00EA3037">
      <w:pPr>
        <w:spacing w:after="280" w:afterAutospacing="1"/>
        <w:ind w:firstLine="851"/>
        <w:jc w:val="both"/>
        <w:rPr>
          <w:color w:val="0070C0"/>
          <w:sz w:val="28"/>
          <w:szCs w:val="28"/>
        </w:rPr>
      </w:pPr>
      <w:r w:rsidRPr="00EA3037">
        <w:rPr>
          <w:color w:val="0070C0"/>
          <w:sz w:val="28"/>
          <w:szCs w:val="28"/>
        </w:rPr>
        <w:t>С 1 июля контролеры могут заменить запланированные проверки на инспекционные визиты. Главное преимущество инспекционного визита — он не должен длиться больше одного рабочего дня. Но есть и плохая новость: визиты будут внезапными, инспекторы не будут уведомлять о них работодателей (</w:t>
      </w:r>
      <w:r w:rsidRPr="00EA3037">
        <w:rPr>
          <w:rStyle w:val="Spanlink"/>
          <w:color w:val="0070C0"/>
          <w:sz w:val="28"/>
          <w:szCs w:val="28"/>
          <w:u w:val="single"/>
        </w:rPr>
        <w:t>ч. 4 и 5 ст. 70</w:t>
      </w:r>
      <w:r w:rsidRPr="00EA3037">
        <w:rPr>
          <w:color w:val="0070C0"/>
          <w:sz w:val="28"/>
          <w:szCs w:val="28"/>
        </w:rPr>
        <w:t xml:space="preserve"> Федерального закона от 31.07.2020 № 248-ФЗ, далее — Закон № 248-ФЗ). </w:t>
      </w:r>
    </w:p>
    <w:p w:rsidR="007F4B9B" w:rsidRPr="00EA3037" w:rsidRDefault="007F4B9B" w:rsidP="00EA3037">
      <w:pPr>
        <w:spacing w:after="280" w:afterAutospacing="1"/>
        <w:ind w:firstLine="851"/>
        <w:jc w:val="both"/>
        <w:rPr>
          <w:color w:val="0070C0"/>
          <w:sz w:val="28"/>
          <w:szCs w:val="28"/>
        </w:rPr>
      </w:pPr>
      <w:r w:rsidRPr="00EA3037">
        <w:rPr>
          <w:color w:val="0070C0"/>
          <w:sz w:val="28"/>
          <w:szCs w:val="28"/>
        </w:rPr>
        <w:t>Максимальный срок для проверок с 1 июля сократили вдвое: с 20 рабочих дней до 10 (</w:t>
      </w:r>
      <w:r w:rsidRPr="00EA3037">
        <w:rPr>
          <w:rStyle w:val="Spanlink"/>
          <w:color w:val="0070C0"/>
          <w:sz w:val="28"/>
          <w:szCs w:val="28"/>
          <w:u w:val="single"/>
        </w:rPr>
        <w:t>п. 7 ст. 72</w:t>
      </w:r>
      <w:r w:rsidRPr="00EA3037">
        <w:rPr>
          <w:color w:val="0070C0"/>
          <w:sz w:val="28"/>
          <w:szCs w:val="28"/>
        </w:rPr>
        <w:t xml:space="preserve">, </w:t>
      </w:r>
      <w:r w:rsidRPr="00EA3037">
        <w:rPr>
          <w:rStyle w:val="Spanlink"/>
          <w:color w:val="0070C0"/>
          <w:sz w:val="28"/>
          <w:szCs w:val="28"/>
          <w:u w:val="single"/>
        </w:rPr>
        <w:t>п. 7 ст. 73</w:t>
      </w:r>
      <w:r w:rsidRPr="00EA3037">
        <w:rPr>
          <w:color w:val="0070C0"/>
          <w:sz w:val="28"/>
          <w:szCs w:val="28"/>
        </w:rPr>
        <w:t xml:space="preserve"> Закона № 248-ФЗ). Если контролеры не заменят запланированную проверку на инспекционный визит, максимальный срок на нее — тоже 10 рабочих дней. Сроки для структурных подразделений в других регионах по-прежнему считают отдельно.</w:t>
      </w:r>
    </w:p>
    <w:p w:rsidR="007F4B9B" w:rsidRPr="00EA3037" w:rsidRDefault="002E20B0" w:rsidP="00EA3037">
      <w:pPr>
        <w:ind w:left="360"/>
        <w:jc w:val="center"/>
        <w:rPr>
          <w:b/>
          <w:color w:val="0070C0"/>
          <w:sz w:val="44"/>
          <w:szCs w:val="44"/>
        </w:rPr>
      </w:pPr>
      <w:r w:rsidRPr="00EA3037">
        <w:rPr>
          <w:b/>
          <w:color w:val="0070C0"/>
          <w:sz w:val="44"/>
          <w:szCs w:val="44"/>
        </w:rPr>
        <w:t xml:space="preserve">10. </w:t>
      </w:r>
      <w:r w:rsidRPr="00EA3037">
        <w:rPr>
          <w:b/>
          <w:color w:val="0070C0"/>
          <w:sz w:val="44"/>
          <w:szCs w:val="44"/>
        </w:rPr>
        <w:t>Пересмотрите состав аптечек</w:t>
      </w:r>
    </w:p>
    <w:p w:rsidR="002E20B0" w:rsidRPr="00EA3037" w:rsidRDefault="002E20B0" w:rsidP="00EA3037">
      <w:pPr>
        <w:spacing w:after="280" w:afterAutospacing="1"/>
        <w:ind w:firstLine="851"/>
        <w:jc w:val="both"/>
        <w:rPr>
          <w:color w:val="0070C0"/>
          <w:sz w:val="28"/>
          <w:szCs w:val="28"/>
        </w:rPr>
      </w:pPr>
      <w:r w:rsidRPr="00EA3037">
        <w:rPr>
          <w:color w:val="0070C0"/>
          <w:sz w:val="28"/>
          <w:szCs w:val="28"/>
        </w:rPr>
        <w:lastRenderedPageBreak/>
        <w:t>Проверьте аптечки на предприятии — к ним пересмотрели требования. Теперь в аптечках больше современных средств для оказания первой помощи. Обновленный состав смотрите в </w:t>
      </w:r>
      <w:r w:rsidRPr="00EA3037">
        <w:rPr>
          <w:rStyle w:val="Spanlink"/>
          <w:color w:val="0070C0"/>
          <w:sz w:val="28"/>
          <w:szCs w:val="28"/>
          <w:u w:val="single"/>
        </w:rPr>
        <w:t>приказе Минздрава от 15.12.2020 № 1331н</w:t>
      </w:r>
      <w:r w:rsidRPr="00EA3037">
        <w:rPr>
          <w:color w:val="0070C0"/>
          <w:sz w:val="28"/>
          <w:szCs w:val="28"/>
        </w:rPr>
        <w:t xml:space="preserve">. Документ вступил в силу 1 сентября 2021 года. Если срок годности аптечек не закончится до этого момента, продолжайте использовать их. Годными комплектами в организации разрешено пользоваться до 31 августа 2025 года. Если нужно обновить аптечки, приобретайте изделия по новым правилам. </w:t>
      </w:r>
    </w:p>
    <w:p w:rsidR="002E20B0" w:rsidRPr="00EA3037" w:rsidRDefault="002E20B0" w:rsidP="00EA3037">
      <w:pPr>
        <w:ind w:left="360"/>
        <w:jc w:val="center"/>
        <w:rPr>
          <w:b/>
          <w:color w:val="0070C0"/>
          <w:sz w:val="44"/>
          <w:szCs w:val="44"/>
        </w:rPr>
      </w:pPr>
      <w:r w:rsidRPr="00EA3037">
        <w:rPr>
          <w:b/>
          <w:color w:val="0070C0"/>
          <w:sz w:val="44"/>
          <w:szCs w:val="44"/>
        </w:rPr>
        <w:t xml:space="preserve">11. </w:t>
      </w:r>
      <w:r w:rsidRPr="00EA3037">
        <w:rPr>
          <w:b/>
          <w:color w:val="0070C0"/>
          <w:sz w:val="44"/>
          <w:szCs w:val="44"/>
        </w:rPr>
        <w:t>Организуйте производственный контроль по новым правилам</w:t>
      </w:r>
    </w:p>
    <w:p w:rsidR="002E20B0" w:rsidRPr="00EA3037" w:rsidRDefault="002E20B0" w:rsidP="00EA3037">
      <w:pPr>
        <w:spacing w:after="280" w:afterAutospacing="1"/>
        <w:ind w:firstLine="851"/>
        <w:jc w:val="both"/>
        <w:rPr>
          <w:color w:val="0070C0"/>
          <w:sz w:val="28"/>
          <w:szCs w:val="28"/>
        </w:rPr>
      </w:pPr>
      <w:r w:rsidRPr="00EA3037">
        <w:rPr>
          <w:color w:val="0070C0"/>
          <w:sz w:val="28"/>
          <w:szCs w:val="28"/>
        </w:rPr>
        <w:t xml:space="preserve">Проводите производственный контроль с учетом новых санитарных правил </w:t>
      </w:r>
      <w:r w:rsidRPr="00EA3037">
        <w:rPr>
          <w:rStyle w:val="Spanlink"/>
          <w:color w:val="0070C0"/>
          <w:sz w:val="28"/>
          <w:szCs w:val="28"/>
          <w:u w:val="single"/>
        </w:rPr>
        <w:t>СП 2.2.3670–20</w:t>
      </w:r>
      <w:r w:rsidRPr="00EA3037">
        <w:rPr>
          <w:color w:val="0070C0"/>
          <w:sz w:val="28"/>
          <w:szCs w:val="28"/>
        </w:rPr>
        <w:t xml:space="preserve">. Они установили санитарно-эпидемиологические требования к условиям труда, которые обязаны соблюдать все юридические лица и предприниматели. Кардинальных изменений в процедуре производственного контроля не произошло. </w:t>
      </w:r>
      <w:proofErr w:type="spellStart"/>
      <w:r w:rsidRPr="00EA3037">
        <w:rPr>
          <w:color w:val="0070C0"/>
          <w:sz w:val="28"/>
          <w:szCs w:val="28"/>
        </w:rPr>
        <w:t>Роспотребнадзор</w:t>
      </w:r>
      <w:proofErr w:type="spellEnd"/>
      <w:r w:rsidRPr="00EA3037">
        <w:rPr>
          <w:color w:val="0070C0"/>
          <w:sz w:val="28"/>
          <w:szCs w:val="28"/>
        </w:rPr>
        <w:t xml:space="preserve"> отменил старые документы с требованиями к условиям труда, но по сути СП 2.2.3670–20 — обновленный сборник привычных норм. В ведомстве только убрали противоречия, повторы, излишние и устаревшие требования. </w:t>
      </w:r>
    </w:p>
    <w:p w:rsidR="002E20B0" w:rsidRPr="00EA3037" w:rsidRDefault="002E20B0" w:rsidP="00EA3037">
      <w:pPr>
        <w:spacing w:after="280" w:afterAutospacing="1"/>
        <w:ind w:firstLine="851"/>
        <w:jc w:val="both"/>
        <w:rPr>
          <w:color w:val="0070C0"/>
          <w:sz w:val="28"/>
          <w:szCs w:val="28"/>
        </w:rPr>
      </w:pPr>
      <w:r w:rsidRPr="00EA3037">
        <w:rPr>
          <w:color w:val="0070C0"/>
          <w:sz w:val="28"/>
          <w:szCs w:val="28"/>
        </w:rPr>
        <w:t>Новые санитарные правила регламентируют производственный контроль только относительно рабочих мест (</w:t>
      </w:r>
      <w:r w:rsidRPr="00EA3037">
        <w:rPr>
          <w:rStyle w:val="Spanlink"/>
          <w:color w:val="0070C0"/>
          <w:sz w:val="28"/>
          <w:szCs w:val="28"/>
          <w:u w:val="single"/>
        </w:rPr>
        <w:t>п. 2.3</w:t>
      </w:r>
      <w:r w:rsidRPr="00EA3037">
        <w:rPr>
          <w:color w:val="0070C0"/>
          <w:sz w:val="28"/>
          <w:szCs w:val="28"/>
        </w:rPr>
        <w:t xml:space="preserve"> СП 2.2.3670–20). Они не отменяют и не заменяют санитарные правила </w:t>
      </w:r>
      <w:r w:rsidRPr="00EA3037">
        <w:rPr>
          <w:rStyle w:val="Spanlink"/>
          <w:color w:val="0070C0"/>
          <w:sz w:val="28"/>
          <w:szCs w:val="28"/>
          <w:u w:val="single"/>
        </w:rPr>
        <w:t>СП 1.1.1058‑01</w:t>
      </w:r>
      <w:r w:rsidRPr="00EA3037">
        <w:rPr>
          <w:color w:val="0070C0"/>
          <w:sz w:val="28"/>
          <w:szCs w:val="28"/>
        </w:rPr>
        <w:t xml:space="preserve">, которые продолжают регулировать контроль за производством, хранением, транспортировкой и реализацией продукции. </w:t>
      </w:r>
    </w:p>
    <w:p w:rsidR="002E20B0" w:rsidRPr="00EA3037" w:rsidRDefault="002E20B0" w:rsidP="00EA3037">
      <w:pPr>
        <w:spacing w:after="280" w:afterAutospacing="1"/>
        <w:ind w:firstLine="851"/>
        <w:jc w:val="both"/>
        <w:rPr>
          <w:color w:val="0070C0"/>
          <w:sz w:val="28"/>
          <w:szCs w:val="28"/>
        </w:rPr>
      </w:pPr>
      <w:r w:rsidRPr="00EA3037">
        <w:rPr>
          <w:color w:val="0070C0"/>
          <w:sz w:val="28"/>
          <w:szCs w:val="28"/>
        </w:rPr>
        <w:t xml:space="preserve">По новым СП 2.2.3670–20 измерять и контролировать нужно только те факторы на рабочих местах, параметры которых превышают гигиенические нормативы по результатам </w:t>
      </w:r>
      <w:proofErr w:type="spellStart"/>
      <w:r w:rsidRPr="00EA3037">
        <w:rPr>
          <w:color w:val="0070C0"/>
          <w:sz w:val="28"/>
          <w:szCs w:val="28"/>
        </w:rPr>
        <w:t>спецоценки</w:t>
      </w:r>
      <w:proofErr w:type="spellEnd"/>
      <w:r w:rsidRPr="00EA3037">
        <w:rPr>
          <w:color w:val="0070C0"/>
          <w:sz w:val="28"/>
          <w:szCs w:val="28"/>
        </w:rPr>
        <w:t xml:space="preserve"> и ранее проведенного производственного и государственного контроля. С 1 марта 2021 года гигиенические нормативы устанавливают новые </w:t>
      </w:r>
      <w:r w:rsidRPr="00EA3037">
        <w:rPr>
          <w:rStyle w:val="Spanlink"/>
          <w:color w:val="0070C0"/>
          <w:sz w:val="28"/>
          <w:szCs w:val="28"/>
          <w:u w:val="single"/>
        </w:rPr>
        <w:t>СанПиН 1.2.3685–21</w:t>
      </w:r>
      <w:r w:rsidRPr="00EA3037">
        <w:rPr>
          <w:color w:val="0070C0"/>
          <w:sz w:val="28"/>
          <w:szCs w:val="28"/>
        </w:rPr>
        <w:t xml:space="preserve">. </w:t>
      </w:r>
    </w:p>
    <w:p w:rsidR="002E20B0" w:rsidRPr="00EA3037" w:rsidRDefault="00EA3037" w:rsidP="00EA3037">
      <w:pPr>
        <w:ind w:left="360"/>
        <w:jc w:val="center"/>
        <w:rPr>
          <w:b/>
          <w:color w:val="0070C0"/>
          <w:sz w:val="44"/>
          <w:szCs w:val="44"/>
        </w:rPr>
      </w:pPr>
      <w:r w:rsidRPr="00EA3037">
        <w:rPr>
          <w:b/>
          <w:color w:val="0070C0"/>
          <w:sz w:val="44"/>
          <w:szCs w:val="44"/>
        </w:rPr>
        <w:t xml:space="preserve">12. </w:t>
      </w:r>
      <w:r w:rsidR="002E20B0" w:rsidRPr="00EA3037">
        <w:rPr>
          <w:b/>
          <w:color w:val="0070C0"/>
          <w:sz w:val="44"/>
          <w:szCs w:val="44"/>
        </w:rPr>
        <w:t>Обновите должностную инструкцию по </w:t>
      </w:r>
      <w:proofErr w:type="spellStart"/>
      <w:r w:rsidR="002E20B0" w:rsidRPr="00EA3037">
        <w:rPr>
          <w:b/>
          <w:color w:val="0070C0"/>
          <w:sz w:val="44"/>
          <w:szCs w:val="44"/>
        </w:rPr>
        <w:t>профстандарту</w:t>
      </w:r>
      <w:proofErr w:type="spellEnd"/>
    </w:p>
    <w:p w:rsidR="002E20B0" w:rsidRPr="00EA3037" w:rsidRDefault="002E20B0" w:rsidP="00EA3037">
      <w:pPr>
        <w:spacing w:after="280" w:afterAutospacing="1"/>
        <w:ind w:firstLine="851"/>
        <w:jc w:val="both"/>
        <w:rPr>
          <w:color w:val="0070C0"/>
          <w:sz w:val="28"/>
          <w:szCs w:val="28"/>
        </w:rPr>
      </w:pPr>
      <w:r w:rsidRPr="00EA3037">
        <w:rPr>
          <w:color w:val="0070C0"/>
          <w:sz w:val="28"/>
          <w:szCs w:val="28"/>
        </w:rPr>
        <w:lastRenderedPageBreak/>
        <w:t xml:space="preserve">Записи в вашей должностной инструкции не должны выходить за рамки обновленного </w:t>
      </w:r>
      <w:proofErr w:type="spellStart"/>
      <w:r w:rsidRPr="00EA3037">
        <w:rPr>
          <w:color w:val="0070C0"/>
          <w:sz w:val="28"/>
          <w:szCs w:val="28"/>
        </w:rPr>
        <w:t>профстандарта</w:t>
      </w:r>
      <w:proofErr w:type="spellEnd"/>
      <w:r w:rsidRPr="00EA3037">
        <w:rPr>
          <w:color w:val="0070C0"/>
          <w:sz w:val="28"/>
          <w:szCs w:val="28"/>
        </w:rPr>
        <w:t xml:space="preserve"> для специалиста по охране труда. Измените формулировки в документе в зависимости от задач, которые выполняете. Соглашайтесь прописать только те функции, которые соответствуют вашему уровню квалификации. Например, младшему или обычному специалисту по охране труда стоит отказаться от записи в должностной инструкции: «управление профессиональными рисками в организации», в его квалификации — «проведение мероприятий, направленных на снижение уровней </w:t>
      </w:r>
      <w:proofErr w:type="spellStart"/>
      <w:r w:rsidRPr="00EA3037">
        <w:rPr>
          <w:color w:val="0070C0"/>
          <w:sz w:val="28"/>
          <w:szCs w:val="28"/>
        </w:rPr>
        <w:t>профрисков</w:t>
      </w:r>
      <w:proofErr w:type="spellEnd"/>
      <w:r w:rsidRPr="00EA3037">
        <w:rPr>
          <w:color w:val="0070C0"/>
          <w:sz w:val="28"/>
          <w:szCs w:val="28"/>
        </w:rPr>
        <w:t xml:space="preserve">». </w:t>
      </w:r>
    </w:p>
    <w:p w:rsidR="002E20B0" w:rsidRPr="00EA3037" w:rsidRDefault="002E20B0" w:rsidP="00EA3037">
      <w:pPr>
        <w:ind w:firstLine="851"/>
        <w:jc w:val="both"/>
        <w:rPr>
          <w:b/>
          <w:color w:val="0070C0"/>
          <w:sz w:val="28"/>
          <w:szCs w:val="28"/>
          <w:u w:val="single"/>
        </w:rPr>
      </w:pPr>
      <w:r w:rsidRPr="00EA3037">
        <w:rPr>
          <w:color w:val="0070C0"/>
          <w:sz w:val="28"/>
          <w:szCs w:val="28"/>
        </w:rPr>
        <w:t xml:space="preserve">Новый </w:t>
      </w:r>
      <w:proofErr w:type="spellStart"/>
      <w:r w:rsidRPr="00EA3037">
        <w:rPr>
          <w:color w:val="0070C0"/>
          <w:sz w:val="28"/>
          <w:szCs w:val="28"/>
        </w:rPr>
        <w:t>профстандарт</w:t>
      </w:r>
      <w:proofErr w:type="spellEnd"/>
      <w:r w:rsidRPr="00EA3037">
        <w:rPr>
          <w:color w:val="0070C0"/>
          <w:sz w:val="28"/>
          <w:szCs w:val="28"/>
        </w:rPr>
        <w:t xml:space="preserve"> «Специалист в области охраны труда» вступил в силу 1 сентября (утв. </w:t>
      </w:r>
      <w:r w:rsidRPr="00EA3037">
        <w:rPr>
          <w:rStyle w:val="Spanlink"/>
          <w:color w:val="0070C0"/>
          <w:sz w:val="28"/>
          <w:szCs w:val="28"/>
          <w:u w:val="single"/>
        </w:rPr>
        <w:t>приказом Минтруда от 22.04.2021 № 274н</w:t>
      </w:r>
      <w:r w:rsidRPr="00EA3037">
        <w:rPr>
          <w:color w:val="0070C0"/>
          <w:sz w:val="28"/>
          <w:szCs w:val="28"/>
        </w:rPr>
        <w:t xml:space="preserve">). В документе расширили список возможных должностей и добавили восьмой уровень квалификации, до этого для специалистов по охране труда устанавливали только шестой и седьмой. Появилась возможность заниматься охраной труда на месте младшего специалиста по охране труда, эксперта, инструктора или консультанта по условиям и охране труда, заместителя руководителя организации по управлению </w:t>
      </w:r>
      <w:proofErr w:type="spellStart"/>
      <w:r w:rsidRPr="00EA3037">
        <w:rPr>
          <w:color w:val="0070C0"/>
          <w:sz w:val="28"/>
          <w:szCs w:val="28"/>
        </w:rPr>
        <w:t>профрисками</w:t>
      </w:r>
      <w:proofErr w:type="spellEnd"/>
      <w:r w:rsidRPr="00EA3037">
        <w:rPr>
          <w:color w:val="0070C0"/>
          <w:sz w:val="28"/>
          <w:szCs w:val="28"/>
        </w:rPr>
        <w:t xml:space="preserve"> или руководителя направления</w:t>
      </w:r>
    </w:p>
    <w:sectPr w:rsidR="002E20B0" w:rsidRPr="00EA3037" w:rsidSect="00A2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6FE63AC"/>
    <w:multiLevelType w:val="multilevel"/>
    <w:tmpl w:val="84309E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F97BB8"/>
    <w:multiLevelType w:val="hybridMultilevel"/>
    <w:tmpl w:val="73DE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176C"/>
    <w:multiLevelType w:val="multilevel"/>
    <w:tmpl w:val="76CCE7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50A24BC"/>
    <w:multiLevelType w:val="multilevel"/>
    <w:tmpl w:val="DCCAB0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EE015E9"/>
    <w:multiLevelType w:val="multilevel"/>
    <w:tmpl w:val="A0D0CD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1CA1F00"/>
    <w:multiLevelType w:val="multilevel"/>
    <w:tmpl w:val="D6947DB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AA443BD"/>
    <w:multiLevelType w:val="hybridMultilevel"/>
    <w:tmpl w:val="F0D81AB4"/>
    <w:lvl w:ilvl="0" w:tplc="C5F02B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54A77"/>
    <w:multiLevelType w:val="multilevel"/>
    <w:tmpl w:val="67D6E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7DCF46D1"/>
    <w:multiLevelType w:val="multilevel"/>
    <w:tmpl w:val="EA5ED6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4A"/>
    <w:rsid w:val="00016B72"/>
    <w:rsid w:val="0003698D"/>
    <w:rsid w:val="00060672"/>
    <w:rsid w:val="000A1AF8"/>
    <w:rsid w:val="000E5570"/>
    <w:rsid w:val="00120473"/>
    <w:rsid w:val="00140976"/>
    <w:rsid w:val="001622CD"/>
    <w:rsid w:val="001D297B"/>
    <w:rsid w:val="00201DF6"/>
    <w:rsid w:val="00221B91"/>
    <w:rsid w:val="00285560"/>
    <w:rsid w:val="0029274E"/>
    <w:rsid w:val="002B5C6F"/>
    <w:rsid w:val="002E20B0"/>
    <w:rsid w:val="00353D27"/>
    <w:rsid w:val="00360A1B"/>
    <w:rsid w:val="003870D0"/>
    <w:rsid w:val="003C691B"/>
    <w:rsid w:val="003D4F14"/>
    <w:rsid w:val="003F369C"/>
    <w:rsid w:val="00411E5E"/>
    <w:rsid w:val="0044768C"/>
    <w:rsid w:val="00447718"/>
    <w:rsid w:val="004754DA"/>
    <w:rsid w:val="004E7D91"/>
    <w:rsid w:val="00595FBE"/>
    <w:rsid w:val="005A6E7C"/>
    <w:rsid w:val="005A74AB"/>
    <w:rsid w:val="005C1161"/>
    <w:rsid w:val="005C1BC2"/>
    <w:rsid w:val="005D7BF2"/>
    <w:rsid w:val="00642D3A"/>
    <w:rsid w:val="0068200F"/>
    <w:rsid w:val="006C0E0E"/>
    <w:rsid w:val="007A738D"/>
    <w:rsid w:val="007E6431"/>
    <w:rsid w:val="007F4B9B"/>
    <w:rsid w:val="00854C4A"/>
    <w:rsid w:val="00931941"/>
    <w:rsid w:val="009E0586"/>
    <w:rsid w:val="00A0699B"/>
    <w:rsid w:val="00A2765A"/>
    <w:rsid w:val="00A67F53"/>
    <w:rsid w:val="00A904E8"/>
    <w:rsid w:val="00A927A3"/>
    <w:rsid w:val="00AC718F"/>
    <w:rsid w:val="00B05166"/>
    <w:rsid w:val="00B1373E"/>
    <w:rsid w:val="00B75CD2"/>
    <w:rsid w:val="00B859EE"/>
    <w:rsid w:val="00BD3047"/>
    <w:rsid w:val="00C661A2"/>
    <w:rsid w:val="00C87BE2"/>
    <w:rsid w:val="00D36692"/>
    <w:rsid w:val="00DB58C8"/>
    <w:rsid w:val="00DD6AF5"/>
    <w:rsid w:val="00DE4FDC"/>
    <w:rsid w:val="00E12E9E"/>
    <w:rsid w:val="00E32636"/>
    <w:rsid w:val="00E62A97"/>
    <w:rsid w:val="00E93081"/>
    <w:rsid w:val="00EA3037"/>
    <w:rsid w:val="00F2032B"/>
    <w:rsid w:val="00F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4570E-FF3B-4C9C-BE5D-C3D22F2F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7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B5C6F"/>
    <w:pPr>
      <w:keepNext/>
      <w:spacing w:before="240" w:after="60" w:line="300" w:lineRule="atLeast"/>
      <w:outlineLvl w:val="2"/>
    </w:pPr>
    <w:rPr>
      <w:rFonts w:ascii="Arial" w:eastAsia="Arial" w:hAnsi="Arial" w:cs="Arial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AF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21B91"/>
    <w:rPr>
      <w:color w:val="808080"/>
    </w:rPr>
  </w:style>
  <w:style w:type="character" w:customStyle="1" w:styleId="30">
    <w:name w:val="Заголовок 3 Знак"/>
    <w:basedOn w:val="a0"/>
    <w:link w:val="3"/>
    <w:rsid w:val="002B5C6F"/>
    <w:rPr>
      <w:rFonts w:ascii="Arial" w:eastAsia="Arial" w:hAnsi="Arial" w:cs="Arial"/>
      <w:b/>
      <w:bCs/>
      <w:color w:val="000000"/>
      <w:sz w:val="30"/>
      <w:szCs w:val="30"/>
      <w:lang w:eastAsia="ru-RU"/>
    </w:rPr>
  </w:style>
  <w:style w:type="paragraph" w:customStyle="1" w:styleId="ConsPlusNormal">
    <w:name w:val="ConsPlusNormal"/>
    <w:rsid w:val="00475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0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Строгий1"/>
    <w:basedOn w:val="a"/>
    <w:rsid w:val="003870D0"/>
    <w:pPr>
      <w:spacing w:after="6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panlink">
    <w:name w:val="Span_link"/>
    <w:basedOn w:val="a0"/>
    <w:rsid w:val="007A738D"/>
    <w:rPr>
      <w:color w:val="008200"/>
    </w:rPr>
  </w:style>
  <w:style w:type="paragraph" w:customStyle="1" w:styleId="Thtable-thead-th">
    <w:name w:val="Th_table-thead-th"/>
    <w:basedOn w:val="a"/>
    <w:rsid w:val="007A738D"/>
    <w:pPr>
      <w:spacing w:after="60" w:line="292" w:lineRule="atLeast"/>
    </w:pPr>
    <w:rPr>
      <w:rFonts w:ascii="Arial" w:eastAsia="Arial" w:hAnsi="Arial" w:cs="Arial"/>
      <w:b/>
      <w:bCs/>
      <w:color w:val="FFFFFF"/>
      <w:sz w:val="18"/>
      <w:szCs w:val="18"/>
      <w:lang w:eastAsia="ru-RU"/>
    </w:rPr>
  </w:style>
  <w:style w:type="paragraph" w:customStyle="1" w:styleId="Tdtable-td">
    <w:name w:val="Td_table-td"/>
    <w:basedOn w:val="a"/>
    <w:rsid w:val="007A738D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a8">
    <w:name w:val="[Без стиля]"/>
    <w:rsid w:val="00DE4FD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1">
    <w:name w:val="17PRIL-header-1"/>
    <w:basedOn w:val="a8"/>
    <w:uiPriority w:val="99"/>
    <w:rsid w:val="00DE4FDC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xt">
    <w:name w:val="17PRIL-txt"/>
    <w:basedOn w:val="a8"/>
    <w:uiPriority w:val="99"/>
    <w:rsid w:val="00DE4FDC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DE4FDC"/>
    <w:pPr>
      <w:ind w:firstLine="0"/>
    </w:pPr>
  </w:style>
  <w:style w:type="paragraph" w:customStyle="1" w:styleId="17PRIL-raspr">
    <w:name w:val="17PRIL-raspr"/>
    <w:basedOn w:val="17PRIL-txt"/>
    <w:uiPriority w:val="99"/>
    <w:rsid w:val="00DE4FDC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TABL-txt">
    <w:name w:val="17TABL-txt"/>
    <w:basedOn w:val="17PRIL-txt"/>
    <w:uiPriority w:val="99"/>
    <w:rsid w:val="00DE4FDC"/>
    <w:pPr>
      <w:spacing w:line="240" w:lineRule="atLeast"/>
      <w:ind w:left="0" w:right="0" w:firstLine="0"/>
      <w:jc w:val="left"/>
    </w:pPr>
    <w:rPr>
      <w:sz w:val="18"/>
      <w:szCs w:val="18"/>
    </w:rPr>
  </w:style>
  <w:style w:type="paragraph" w:customStyle="1" w:styleId="17FootNOTE">
    <w:name w:val="17FootNOTE"/>
    <w:basedOn w:val="17PRIL-txt"/>
    <w:uiPriority w:val="99"/>
    <w:rsid w:val="00DE4FDC"/>
    <w:pPr>
      <w:spacing w:line="220" w:lineRule="atLeast"/>
      <w:ind w:firstLine="0"/>
      <w:jc w:val="left"/>
    </w:pPr>
    <w:rPr>
      <w:i/>
      <w:iCs/>
      <w:sz w:val="16"/>
      <w:szCs w:val="16"/>
    </w:rPr>
  </w:style>
  <w:style w:type="paragraph" w:customStyle="1" w:styleId="12TABL-hroom">
    <w:name w:val="12TABL-hroom"/>
    <w:basedOn w:val="a"/>
    <w:uiPriority w:val="99"/>
    <w:rsid w:val="00DE4FDC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ADEF"/>
      <w:sz w:val="18"/>
      <w:szCs w:val="18"/>
    </w:rPr>
  </w:style>
  <w:style w:type="paragraph" w:customStyle="1" w:styleId="12TABL-txt">
    <w:name w:val="12TABL-txt"/>
    <w:basedOn w:val="a"/>
    <w:uiPriority w:val="99"/>
    <w:rsid w:val="00DE4FDC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DE4FDC"/>
    <w:rPr>
      <w:rFonts w:ascii="CenturySchlbkCyr" w:hAnsi="CenturySchlbkCyr"/>
      <w:i/>
      <w:sz w:val="24"/>
      <w:u w:val="none"/>
    </w:rPr>
  </w:style>
  <w:style w:type="character" w:customStyle="1" w:styleId="Bold">
    <w:name w:val="Bold"/>
    <w:uiPriority w:val="99"/>
    <w:rsid w:val="00DE4FDC"/>
    <w:rPr>
      <w:b/>
    </w:rPr>
  </w:style>
  <w:style w:type="paragraph" w:customStyle="1" w:styleId="remark-p">
    <w:name w:val="remark-p"/>
    <w:basedOn w:val="a"/>
    <w:rsid w:val="009E0586"/>
    <w:pPr>
      <w:spacing w:after="0" w:line="26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H3remark-h3">
    <w:name w:val="H3_remark-h3"/>
    <w:basedOn w:val="3"/>
    <w:rsid w:val="009E0586"/>
    <w:pPr>
      <w:spacing w:before="0" w:after="0" w:line="260" w:lineRule="atLeast"/>
    </w:pPr>
    <w:rPr>
      <w:sz w:val="22"/>
      <w:szCs w:val="22"/>
    </w:rPr>
  </w:style>
  <w:style w:type="paragraph" w:customStyle="1" w:styleId="21">
    <w:name w:val="Строгий2"/>
    <w:basedOn w:val="a"/>
    <w:rsid w:val="0068200F"/>
    <w:pPr>
      <w:spacing w:after="6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l">
    <w:name w:val="Ul"/>
    <w:basedOn w:val="a"/>
    <w:rsid w:val="007F4B9B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0E8B-8B31-437F-ACDE-1D51B8D3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 И. Васфиева</dc:creator>
  <cp:keywords/>
  <dc:description/>
  <cp:lastModifiedBy>Тимошенко С.А.</cp:lastModifiedBy>
  <cp:revision>8</cp:revision>
  <cp:lastPrinted>2021-12-17T09:46:00Z</cp:lastPrinted>
  <dcterms:created xsi:type="dcterms:W3CDTF">2021-02-04T09:29:00Z</dcterms:created>
  <dcterms:modified xsi:type="dcterms:W3CDTF">2021-12-17T12:41:00Z</dcterms:modified>
</cp:coreProperties>
</file>