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45" w:rsidRDefault="00914045" w:rsidP="00914045">
      <w:bookmarkStart w:id="0" w:name="_GoBack"/>
      <w:bookmarkEnd w:id="0"/>
    </w:p>
    <w:p w:rsidR="00914045" w:rsidRDefault="00914045" w:rsidP="00914045"/>
    <w:p w:rsidR="00914045" w:rsidRDefault="00914045" w:rsidP="00914045"/>
    <w:tbl>
      <w:tblPr>
        <w:tblW w:w="14709" w:type="dxa"/>
        <w:tblLook w:val="01E0" w:firstRow="1" w:lastRow="1" w:firstColumn="1" w:lastColumn="1" w:noHBand="0" w:noVBand="0"/>
      </w:tblPr>
      <w:tblGrid>
        <w:gridCol w:w="4428"/>
        <w:gridCol w:w="360"/>
        <w:gridCol w:w="9921"/>
      </w:tblGrid>
      <w:tr w:rsidR="00914045" w:rsidTr="0002740A">
        <w:trPr>
          <w:trHeight w:val="965"/>
        </w:trPr>
        <w:tc>
          <w:tcPr>
            <w:tcW w:w="4428" w:type="dxa"/>
          </w:tcPr>
          <w:p w:rsidR="008538C5" w:rsidRPr="006F7476" w:rsidRDefault="008538C5" w:rsidP="008538C5">
            <w:pPr>
              <w:ind w:right="111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A9A87D" wp14:editId="71B1B5BF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-342900</wp:posOffset>
                  </wp:positionV>
                  <wp:extent cx="410210" cy="609600"/>
                  <wp:effectExtent l="0" t="0" r="0" b="0"/>
                  <wp:wrapNone/>
                  <wp:docPr id="2" name="Рисунок 2" descr="Герб ne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ne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38C5" w:rsidRPr="00917E4F" w:rsidRDefault="008538C5" w:rsidP="008538C5">
            <w:pPr>
              <w:pStyle w:val="a4"/>
              <w:spacing w:before="0" w:line="240" w:lineRule="auto"/>
              <w:jc w:val="left"/>
              <w:rPr>
                <w:sz w:val="16"/>
                <w:szCs w:val="16"/>
              </w:rPr>
            </w:pPr>
          </w:p>
          <w:p w:rsidR="008538C5" w:rsidRPr="00917E4F" w:rsidRDefault="008538C5" w:rsidP="008538C5">
            <w:pPr>
              <w:pStyle w:val="a4"/>
              <w:spacing w:before="0" w:line="240" w:lineRule="auto"/>
              <w:rPr>
                <w:sz w:val="14"/>
                <w:szCs w:val="14"/>
              </w:rPr>
            </w:pPr>
            <w:r w:rsidRPr="00917E4F">
              <w:rPr>
                <w:sz w:val="16"/>
                <w:szCs w:val="16"/>
              </w:rPr>
              <w:t xml:space="preserve"> </w:t>
            </w:r>
            <w:r w:rsidRPr="00917E4F">
              <w:rPr>
                <w:sz w:val="14"/>
                <w:szCs w:val="14"/>
              </w:rPr>
              <w:t xml:space="preserve">АДМИНИСТРАЦИЯ        </w:t>
            </w:r>
          </w:p>
          <w:p w:rsidR="008538C5" w:rsidRPr="00917E4F" w:rsidRDefault="008538C5" w:rsidP="008538C5">
            <w:pPr>
              <w:pStyle w:val="a4"/>
              <w:spacing w:before="0" w:line="240" w:lineRule="auto"/>
              <w:rPr>
                <w:sz w:val="14"/>
                <w:szCs w:val="14"/>
              </w:rPr>
            </w:pPr>
            <w:r w:rsidRPr="00917E4F">
              <w:rPr>
                <w:sz w:val="14"/>
                <w:szCs w:val="14"/>
              </w:rPr>
              <w:t xml:space="preserve">МУНИЦИПАЛЬНОГО ОБРАЗОВАНИЯ  </w:t>
            </w:r>
          </w:p>
          <w:p w:rsidR="008538C5" w:rsidRPr="00917E4F" w:rsidRDefault="008538C5" w:rsidP="008538C5">
            <w:pPr>
              <w:pStyle w:val="a4"/>
              <w:spacing w:before="0" w:line="240" w:lineRule="auto"/>
              <w:rPr>
                <w:spacing w:val="-9"/>
                <w:sz w:val="14"/>
                <w:szCs w:val="14"/>
              </w:rPr>
            </w:pPr>
            <w:r w:rsidRPr="00917E4F">
              <w:rPr>
                <w:sz w:val="14"/>
                <w:szCs w:val="14"/>
              </w:rPr>
              <w:t xml:space="preserve">ГОРОД   </w:t>
            </w:r>
            <w:r w:rsidRPr="00917E4F">
              <w:rPr>
                <w:spacing w:val="-9"/>
                <w:sz w:val="14"/>
                <w:szCs w:val="14"/>
              </w:rPr>
              <w:t xml:space="preserve">НОВОРОССИЙСК  </w:t>
            </w:r>
          </w:p>
          <w:p w:rsidR="008538C5" w:rsidRPr="00917E4F" w:rsidRDefault="008538C5" w:rsidP="008538C5">
            <w:pPr>
              <w:pStyle w:val="a4"/>
              <w:spacing w:before="0" w:line="240" w:lineRule="auto"/>
              <w:rPr>
                <w:spacing w:val="-9"/>
                <w:sz w:val="8"/>
                <w:szCs w:val="8"/>
              </w:rPr>
            </w:pPr>
          </w:p>
          <w:p w:rsidR="008538C5" w:rsidRPr="00917E4F" w:rsidRDefault="008538C5" w:rsidP="008538C5">
            <w:pPr>
              <w:pStyle w:val="a4"/>
              <w:spacing w:before="0" w:line="240" w:lineRule="auto"/>
              <w:rPr>
                <w:caps/>
                <w:color w:val="auto"/>
                <w:spacing w:val="-9"/>
                <w:sz w:val="18"/>
                <w:szCs w:val="18"/>
              </w:rPr>
            </w:pPr>
            <w:r w:rsidRPr="00917E4F">
              <w:rPr>
                <w:spacing w:val="-9"/>
                <w:sz w:val="18"/>
                <w:szCs w:val="18"/>
              </w:rPr>
              <w:t>М</w:t>
            </w:r>
            <w:r>
              <w:rPr>
                <w:spacing w:val="-9"/>
                <w:sz w:val="18"/>
                <w:szCs w:val="18"/>
              </w:rPr>
              <w:t>К</w:t>
            </w:r>
            <w:r w:rsidRPr="00917E4F">
              <w:rPr>
                <w:spacing w:val="-9"/>
                <w:sz w:val="18"/>
                <w:szCs w:val="18"/>
              </w:rPr>
              <w:t>У «УПРАВЛЕНИЕ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20"/>
                <w:szCs w:val="20"/>
              </w:rPr>
              <w:t>ПО ДЕЛАМ ГО И ЧС</w:t>
            </w:r>
            <w:r w:rsidRPr="00917E4F">
              <w:rPr>
                <w:spacing w:val="-9"/>
                <w:sz w:val="18"/>
                <w:szCs w:val="18"/>
              </w:rPr>
              <w:t xml:space="preserve"> </w:t>
            </w:r>
            <w:r w:rsidRPr="00917E4F">
              <w:rPr>
                <w:caps/>
                <w:color w:val="auto"/>
                <w:spacing w:val="-9"/>
                <w:sz w:val="18"/>
                <w:szCs w:val="18"/>
              </w:rPr>
              <w:t>города новороссийска»</w:t>
            </w:r>
          </w:p>
          <w:p w:rsidR="008538C5" w:rsidRPr="00917E4F" w:rsidRDefault="008538C5" w:rsidP="008538C5">
            <w:pPr>
              <w:pStyle w:val="a4"/>
              <w:spacing w:before="0" w:line="240" w:lineRule="auto"/>
              <w:rPr>
                <w:b w:val="0"/>
                <w:spacing w:val="-9"/>
                <w:sz w:val="16"/>
              </w:rPr>
            </w:pPr>
            <w:r w:rsidRPr="00917E4F">
              <w:rPr>
                <w:b w:val="0"/>
                <w:spacing w:val="-9"/>
                <w:sz w:val="16"/>
              </w:rPr>
              <w:t xml:space="preserve">Энгельса  ул., д.17 </w:t>
            </w:r>
            <w:proofErr w:type="spellStart"/>
            <w:r w:rsidRPr="00917E4F">
              <w:rPr>
                <w:b w:val="0"/>
                <w:spacing w:val="-9"/>
                <w:sz w:val="16"/>
              </w:rPr>
              <w:t>г</w:t>
            </w:r>
            <w:proofErr w:type="gramStart"/>
            <w:r w:rsidRPr="00917E4F">
              <w:rPr>
                <w:b w:val="0"/>
                <w:spacing w:val="-9"/>
                <w:sz w:val="16"/>
              </w:rPr>
              <w:t>.Н</w:t>
            </w:r>
            <w:proofErr w:type="gramEnd"/>
            <w:r w:rsidRPr="00917E4F">
              <w:rPr>
                <w:b w:val="0"/>
                <w:spacing w:val="-9"/>
                <w:sz w:val="16"/>
              </w:rPr>
              <w:t>овороссийск</w:t>
            </w:r>
            <w:proofErr w:type="spellEnd"/>
            <w:r w:rsidRPr="00917E4F">
              <w:rPr>
                <w:b w:val="0"/>
                <w:spacing w:val="-9"/>
                <w:sz w:val="16"/>
              </w:rPr>
              <w:t xml:space="preserve">,                                           </w:t>
            </w:r>
          </w:p>
          <w:p w:rsidR="008538C5" w:rsidRPr="00917E4F" w:rsidRDefault="008538C5" w:rsidP="008538C5">
            <w:pPr>
              <w:pStyle w:val="a4"/>
              <w:spacing w:before="0" w:line="240" w:lineRule="auto"/>
              <w:rPr>
                <w:b w:val="0"/>
                <w:spacing w:val="-9"/>
                <w:sz w:val="16"/>
              </w:rPr>
            </w:pPr>
            <w:r w:rsidRPr="00917E4F">
              <w:rPr>
                <w:b w:val="0"/>
                <w:spacing w:val="-9"/>
                <w:sz w:val="16"/>
              </w:rPr>
              <w:t xml:space="preserve"> Краснодарский край, 353900  </w:t>
            </w:r>
          </w:p>
          <w:p w:rsidR="008538C5" w:rsidRPr="00917E4F" w:rsidRDefault="008538C5" w:rsidP="008538C5">
            <w:pPr>
              <w:pStyle w:val="a4"/>
              <w:spacing w:before="0" w:line="240" w:lineRule="auto"/>
              <w:rPr>
                <w:b w:val="0"/>
                <w:spacing w:val="-9"/>
                <w:sz w:val="16"/>
              </w:rPr>
            </w:pPr>
            <w:r w:rsidRPr="00917E4F">
              <w:rPr>
                <w:b w:val="0"/>
                <w:spacing w:val="-9"/>
                <w:sz w:val="16"/>
              </w:rPr>
              <w:t>Тел/</w:t>
            </w:r>
            <w:r w:rsidRPr="00917E4F">
              <w:rPr>
                <w:b w:val="0"/>
                <w:spacing w:val="-9"/>
                <w:sz w:val="16"/>
                <w:lang w:val="en-US"/>
              </w:rPr>
              <w:t>fax</w:t>
            </w:r>
            <w:r w:rsidRPr="00917E4F">
              <w:rPr>
                <w:b w:val="0"/>
                <w:spacing w:val="-9"/>
                <w:sz w:val="16"/>
              </w:rPr>
              <w:t>: (8617) 61-44-24</w:t>
            </w:r>
          </w:p>
          <w:p w:rsidR="008538C5" w:rsidRPr="00917E4F" w:rsidRDefault="008538C5" w:rsidP="008538C5">
            <w:pPr>
              <w:pStyle w:val="a4"/>
              <w:spacing w:before="0" w:line="240" w:lineRule="auto"/>
              <w:rPr>
                <w:b w:val="0"/>
                <w:spacing w:val="-9"/>
                <w:sz w:val="16"/>
              </w:rPr>
            </w:pPr>
            <w:r w:rsidRPr="00917E4F">
              <w:rPr>
                <w:b w:val="0"/>
                <w:spacing w:val="-9"/>
                <w:sz w:val="16"/>
              </w:rPr>
              <w:t>тел. (8617) 61-08-01</w:t>
            </w:r>
          </w:p>
          <w:p w:rsidR="008538C5" w:rsidRPr="00917E4F" w:rsidRDefault="008538C5" w:rsidP="008538C5">
            <w:pPr>
              <w:jc w:val="center"/>
              <w:rPr>
                <w:color w:val="FF0000"/>
                <w:sz w:val="52"/>
                <w:szCs w:val="52"/>
              </w:rPr>
            </w:pPr>
            <w:r w:rsidRPr="00917E4F">
              <w:rPr>
                <w:spacing w:val="-9"/>
                <w:sz w:val="16"/>
                <w:szCs w:val="16"/>
                <w:lang w:val="en-US"/>
              </w:rPr>
              <w:t>mu</w:t>
            </w:r>
            <w:r w:rsidRPr="00917E4F">
              <w:rPr>
                <w:spacing w:val="-9"/>
                <w:sz w:val="16"/>
                <w:szCs w:val="16"/>
              </w:rPr>
              <w:t>_</w:t>
            </w:r>
            <w:proofErr w:type="spellStart"/>
            <w:r w:rsidRPr="00917E4F">
              <w:rPr>
                <w:sz w:val="16"/>
                <w:szCs w:val="16"/>
                <w:shd w:val="clear" w:color="auto" w:fill="FFFFFF"/>
                <w:lang w:val="en-US"/>
              </w:rPr>
              <w:t>ugz</w:t>
            </w:r>
            <w:proofErr w:type="spellEnd"/>
            <w:r w:rsidRPr="00917E4F">
              <w:rPr>
                <w:sz w:val="16"/>
                <w:szCs w:val="16"/>
                <w:shd w:val="clear" w:color="auto" w:fill="FFFFFF"/>
              </w:rPr>
              <w:t>_</w:t>
            </w:r>
            <w:proofErr w:type="spellStart"/>
            <w:r w:rsidRPr="00917E4F">
              <w:rPr>
                <w:sz w:val="16"/>
                <w:szCs w:val="16"/>
                <w:shd w:val="clear" w:color="auto" w:fill="FFFFFF"/>
                <w:lang w:val="en-US"/>
              </w:rPr>
              <w:t>novoros</w:t>
            </w:r>
            <w:proofErr w:type="spellEnd"/>
            <w:r w:rsidRPr="00917E4F">
              <w:rPr>
                <w:sz w:val="16"/>
                <w:szCs w:val="16"/>
                <w:shd w:val="clear" w:color="auto" w:fill="FFFFFF"/>
              </w:rPr>
              <w:t>@</w:t>
            </w:r>
            <w:proofErr w:type="spellStart"/>
            <w:r w:rsidRPr="00917E4F">
              <w:rPr>
                <w:spacing w:val="-9"/>
                <w:sz w:val="16"/>
                <w:lang w:val="en-US"/>
              </w:rPr>
              <w:t>mai</w:t>
            </w:r>
            <w:proofErr w:type="spellEnd"/>
            <w:r w:rsidRPr="00917E4F">
              <w:rPr>
                <w:spacing w:val="-9"/>
                <w:sz w:val="16"/>
              </w:rPr>
              <w:t>.</w:t>
            </w:r>
            <w:proofErr w:type="spellStart"/>
            <w:r w:rsidRPr="00917E4F">
              <w:rPr>
                <w:sz w:val="16"/>
                <w:szCs w:val="16"/>
                <w:shd w:val="clear" w:color="auto" w:fill="FFFFFF"/>
                <w:lang w:val="en-US"/>
              </w:rPr>
              <w:t>ru</w:t>
            </w:r>
            <w:proofErr w:type="spellEnd"/>
          </w:p>
          <w:p w:rsidR="008538C5" w:rsidRPr="00917E4F" w:rsidRDefault="008538C5" w:rsidP="008538C5">
            <w:pPr>
              <w:pStyle w:val="a4"/>
              <w:spacing w:before="0" w:line="240" w:lineRule="auto"/>
              <w:rPr>
                <w:b w:val="0"/>
                <w:color w:val="auto"/>
                <w:spacing w:val="-9"/>
                <w:sz w:val="16"/>
              </w:rPr>
            </w:pPr>
          </w:p>
          <w:p w:rsidR="008538C5" w:rsidRPr="00917E4F" w:rsidRDefault="008538C5" w:rsidP="008538C5">
            <w:pPr>
              <w:pStyle w:val="a4"/>
              <w:spacing w:before="0" w:line="240" w:lineRule="auto"/>
              <w:ind w:right="-142"/>
              <w:jc w:val="left"/>
              <w:rPr>
                <w:b w:val="0"/>
                <w:spacing w:val="-9"/>
                <w:sz w:val="16"/>
                <w:szCs w:val="16"/>
              </w:rPr>
            </w:pPr>
          </w:p>
          <w:p w:rsidR="008538C5" w:rsidRDefault="008538C5" w:rsidP="008538C5">
            <w:pPr>
              <w:pStyle w:val="a4"/>
              <w:spacing w:before="0" w:line="240" w:lineRule="auto"/>
              <w:ind w:right="-142"/>
              <w:rPr>
                <w:b w:val="0"/>
                <w:spacing w:val="-9"/>
                <w:sz w:val="22"/>
                <w:szCs w:val="22"/>
              </w:rPr>
            </w:pPr>
            <w:r>
              <w:rPr>
                <w:b w:val="0"/>
                <w:spacing w:val="-9"/>
                <w:sz w:val="22"/>
                <w:szCs w:val="22"/>
              </w:rPr>
              <w:t xml:space="preserve">  «____» _____________ 2017 г.  №___________</w:t>
            </w:r>
          </w:p>
          <w:p w:rsidR="0002740A" w:rsidRDefault="0002740A" w:rsidP="008538C5">
            <w:pPr>
              <w:spacing w:line="276" w:lineRule="auto"/>
              <w:ind w:left="426" w:right="1118"/>
              <w:rPr>
                <w:b/>
                <w:spacing w:val="-9"/>
                <w:sz w:val="22"/>
                <w:szCs w:val="22"/>
                <w:lang w:eastAsia="en-US"/>
              </w:rPr>
            </w:pPr>
          </w:p>
          <w:p w:rsidR="00914045" w:rsidRDefault="00914045" w:rsidP="0002740A">
            <w:pPr>
              <w:pStyle w:val="a4"/>
              <w:spacing w:before="0" w:line="240" w:lineRule="auto"/>
              <w:rPr>
                <w:b w:val="0"/>
                <w:spacing w:val="-9"/>
                <w:sz w:val="22"/>
                <w:szCs w:val="22"/>
                <w:lang w:eastAsia="en-US"/>
              </w:rPr>
            </w:pPr>
          </w:p>
          <w:p w:rsidR="00914045" w:rsidRDefault="00914045" w:rsidP="000274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" w:type="dxa"/>
          </w:tcPr>
          <w:p w:rsidR="00914045" w:rsidRDefault="00914045" w:rsidP="000274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1" w:type="dxa"/>
          </w:tcPr>
          <w:p w:rsidR="00066124" w:rsidRDefault="00066124" w:rsidP="00066124">
            <w:pPr>
              <w:spacing w:line="276" w:lineRule="auto"/>
              <w:ind w:right="-559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66124" w:rsidRDefault="00066124" w:rsidP="00066124">
            <w:pPr>
              <w:spacing w:line="276" w:lineRule="auto"/>
              <w:ind w:right="-559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66124" w:rsidRDefault="00066124" w:rsidP="00066124">
            <w:pPr>
              <w:spacing w:line="276" w:lineRule="auto"/>
              <w:ind w:right="-559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66124" w:rsidRDefault="00066124" w:rsidP="00066124">
            <w:pPr>
              <w:spacing w:line="276" w:lineRule="auto"/>
              <w:ind w:right="-559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66124" w:rsidRDefault="00066124" w:rsidP="00066124">
            <w:pPr>
              <w:spacing w:line="276" w:lineRule="auto"/>
              <w:ind w:right="-559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66124" w:rsidRDefault="00066124" w:rsidP="00066124">
            <w:pPr>
              <w:spacing w:line="276" w:lineRule="auto"/>
              <w:ind w:right="-559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5CD6" w:rsidRDefault="00C55CD6" w:rsidP="00066124">
            <w:pPr>
              <w:spacing w:line="276" w:lineRule="auto"/>
              <w:ind w:right="-559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55CD6" w:rsidRDefault="00C55CD6" w:rsidP="00066124">
            <w:pPr>
              <w:spacing w:line="276" w:lineRule="auto"/>
              <w:ind w:right="-559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66124" w:rsidRPr="00C55CD6" w:rsidRDefault="00066124" w:rsidP="00066124">
            <w:pPr>
              <w:spacing w:line="276" w:lineRule="auto"/>
              <w:ind w:right="-559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55CD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Отчет за </w:t>
            </w:r>
            <w:r w:rsidR="00C300B9" w:rsidRPr="00C55CD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C55CD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месяцев 2017 года по МП «Обеспечение </w:t>
            </w:r>
          </w:p>
          <w:p w:rsidR="00066124" w:rsidRDefault="00066124" w:rsidP="00066124">
            <w:pPr>
              <w:spacing w:line="276" w:lineRule="auto"/>
              <w:ind w:right="-559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5CD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безопасности населения в городе Новороссийске»</w:t>
            </w:r>
          </w:p>
        </w:tc>
      </w:tr>
    </w:tbl>
    <w:p w:rsidR="00F16E8B" w:rsidRDefault="00F16E8B" w:rsidP="00066124">
      <w:pPr>
        <w:tabs>
          <w:tab w:val="left" w:pos="147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3193" w:rsidRDefault="00993193" w:rsidP="000C5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r w:rsidR="0002740A">
        <w:rPr>
          <w:rFonts w:ascii="Times New Roman" w:hAnsi="Times New Roman" w:cs="Times New Roman"/>
          <w:sz w:val="28"/>
          <w:szCs w:val="28"/>
        </w:rPr>
        <w:t>по делам ГО и ЧС г. Новороссийска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124">
        <w:rPr>
          <w:rFonts w:ascii="Times New Roman" w:hAnsi="Times New Roman" w:cs="Times New Roman"/>
          <w:sz w:val="28"/>
          <w:szCs w:val="28"/>
        </w:rPr>
        <w:t>провело мониторинг исполнения муниципальной программы</w:t>
      </w:r>
      <w:r w:rsidR="0002740A" w:rsidRPr="0002740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«Обеспечение безопасности населения в городе Новороссийске» </w:t>
      </w:r>
      <w:r w:rsidR="00066124">
        <w:rPr>
          <w:rFonts w:ascii="Times New Roman" w:eastAsia="Calibri" w:hAnsi="Times New Roman" w:cs="Times New Roman"/>
          <w:sz w:val="28"/>
          <w:szCs w:val="28"/>
          <w:lang w:eastAsia="en-US"/>
        </w:rPr>
        <w:t>(ред. от 13.06.2017 Пост.№ 5031)</w:t>
      </w:r>
      <w:r w:rsidR="00352E89">
        <w:rPr>
          <w:rFonts w:ascii="Times New Roman" w:hAnsi="Times New Roman" w:cs="Times New Roman"/>
          <w:sz w:val="28"/>
          <w:szCs w:val="28"/>
        </w:rPr>
        <w:t>.</w:t>
      </w:r>
    </w:p>
    <w:p w:rsidR="00C55CD6" w:rsidRPr="00C55CD6" w:rsidRDefault="00C55CD6" w:rsidP="00C55C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D6">
        <w:rPr>
          <w:rFonts w:ascii="Times New Roman" w:hAnsi="Times New Roman" w:cs="Times New Roman"/>
          <w:b/>
          <w:sz w:val="28"/>
          <w:szCs w:val="28"/>
        </w:rPr>
        <w:t>Всего муниципальная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программа имеет 4 подпрограммы:</w:t>
      </w:r>
    </w:p>
    <w:p w:rsidR="00C55CD6" w:rsidRPr="00A62C5B" w:rsidRDefault="00C55CD6" w:rsidP="00C55CD6">
      <w:pPr>
        <w:ind w:right="30"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2C5B">
        <w:rPr>
          <w:rFonts w:ascii="Times New Roman" w:hAnsi="Times New Roman" w:cs="Times New Roman"/>
          <w:sz w:val="28"/>
          <w:szCs w:val="28"/>
        </w:rPr>
        <w:t>-Мероприятия по гражданской обороне, предупреждению и ликвидации чрезвычайных ситуаций, стихийных бедствий и их последствий.</w:t>
      </w:r>
    </w:p>
    <w:p w:rsidR="00C55CD6" w:rsidRPr="00A62C5B" w:rsidRDefault="00C55CD6" w:rsidP="00C55CD6">
      <w:pPr>
        <w:ind w:left="30" w:right="30" w:firstLine="67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2C5B">
        <w:rPr>
          <w:rFonts w:ascii="Times New Roman" w:hAnsi="Times New Roman" w:cs="Times New Roman"/>
          <w:sz w:val="28"/>
          <w:szCs w:val="28"/>
        </w:rPr>
        <w:t>-Пожарная безопасность населения</w:t>
      </w:r>
    </w:p>
    <w:p w:rsidR="00C55CD6" w:rsidRPr="00A62C5B" w:rsidRDefault="00C55CD6" w:rsidP="00C55CD6">
      <w:pPr>
        <w:ind w:left="30" w:right="30" w:firstLine="67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2C5B">
        <w:rPr>
          <w:rFonts w:ascii="Times New Roman" w:hAnsi="Times New Roman" w:cs="Times New Roman"/>
          <w:sz w:val="28"/>
          <w:szCs w:val="28"/>
        </w:rPr>
        <w:t>-Построение (развитие) аппаратно-программного комплекса «Безопасный город»</w:t>
      </w:r>
    </w:p>
    <w:p w:rsidR="00C55CD6" w:rsidRPr="00A62C5B" w:rsidRDefault="00C55CD6" w:rsidP="00C55CD6">
      <w:pPr>
        <w:ind w:left="30" w:right="30" w:firstLine="67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2C5B">
        <w:rPr>
          <w:rFonts w:ascii="Times New Roman" w:hAnsi="Times New Roman" w:cs="Times New Roman"/>
          <w:sz w:val="28"/>
          <w:szCs w:val="28"/>
        </w:rPr>
        <w:t xml:space="preserve">-Укрепление правопорядка, профилактика правонарушений, усиление борьбы с преступностью.  </w:t>
      </w:r>
    </w:p>
    <w:p w:rsidR="00C55CD6" w:rsidRPr="00A62C5B" w:rsidRDefault="00C55CD6" w:rsidP="00C55C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C5B">
        <w:rPr>
          <w:rFonts w:ascii="Times New Roman" w:hAnsi="Times New Roman" w:cs="Times New Roman"/>
          <w:sz w:val="28"/>
          <w:szCs w:val="28"/>
        </w:rPr>
        <w:t xml:space="preserve">В разрезе подпрограммы: «Мероприятия по гражданской обороне, предупреждению и ликвидации чрезвычайных ситуаций, стихийных бедствий и их последствий» выполнялись мероприятия по обслуживанию системы оповещения КСЭОН, обслуживанию системы паводкового контроля, изготовление памяток населению в ЧС, закупка вещевого имущества для пунктов временного размещения, подготовка русел рек Широкая и </w:t>
      </w:r>
      <w:proofErr w:type="spellStart"/>
      <w:r w:rsidRPr="00A62C5B">
        <w:rPr>
          <w:rFonts w:ascii="Times New Roman" w:hAnsi="Times New Roman" w:cs="Times New Roman"/>
          <w:sz w:val="28"/>
          <w:szCs w:val="28"/>
        </w:rPr>
        <w:t>Цевкая</w:t>
      </w:r>
      <w:proofErr w:type="spellEnd"/>
      <w:r w:rsidRPr="00A62C5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62C5B">
        <w:rPr>
          <w:rFonts w:ascii="Times New Roman" w:hAnsi="Times New Roman" w:cs="Times New Roman"/>
          <w:sz w:val="28"/>
          <w:szCs w:val="28"/>
        </w:rPr>
        <w:t>безаврийному</w:t>
      </w:r>
      <w:proofErr w:type="spellEnd"/>
      <w:r w:rsidRPr="00A62C5B">
        <w:rPr>
          <w:rFonts w:ascii="Times New Roman" w:hAnsi="Times New Roman" w:cs="Times New Roman"/>
          <w:sz w:val="28"/>
          <w:szCs w:val="28"/>
        </w:rPr>
        <w:t xml:space="preserve"> пропуску паводковых вод. </w:t>
      </w:r>
    </w:p>
    <w:p w:rsidR="00C55CD6" w:rsidRPr="00A62C5B" w:rsidRDefault="00C55CD6" w:rsidP="00C55CD6">
      <w:pPr>
        <w:ind w:left="30" w:right="30" w:firstLine="67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2C5B">
        <w:rPr>
          <w:rFonts w:ascii="Times New Roman" w:hAnsi="Times New Roman" w:cs="Times New Roman"/>
          <w:sz w:val="28"/>
          <w:szCs w:val="28"/>
        </w:rPr>
        <w:t>В разрезе подпрограммы: «Пожарная безопасность населения»</w:t>
      </w:r>
    </w:p>
    <w:p w:rsidR="00C55CD6" w:rsidRPr="00A62C5B" w:rsidRDefault="00C55CD6" w:rsidP="00C55CD6">
      <w:pPr>
        <w:ind w:left="30" w:right="30" w:firstLine="67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2C5B">
        <w:rPr>
          <w:rFonts w:ascii="Times New Roman" w:hAnsi="Times New Roman" w:cs="Times New Roman"/>
          <w:sz w:val="28"/>
          <w:szCs w:val="28"/>
        </w:rPr>
        <w:t xml:space="preserve">Выполнен  монтаж систем пожарной сигнализации и систем людей о пожарах в администрациях внутригородских </w:t>
      </w:r>
      <w:r w:rsidRPr="00A62C5B">
        <w:rPr>
          <w:rFonts w:ascii="Times New Roman" w:hAnsi="Times New Roman" w:cs="Times New Roman"/>
          <w:sz w:val="28"/>
          <w:szCs w:val="28"/>
        </w:rPr>
        <w:lastRenderedPageBreak/>
        <w:t xml:space="preserve">районов. </w:t>
      </w:r>
    </w:p>
    <w:p w:rsidR="00C55CD6" w:rsidRPr="00A62C5B" w:rsidRDefault="00C55CD6" w:rsidP="00C55CD6">
      <w:pPr>
        <w:ind w:left="30" w:right="30" w:firstLine="67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2C5B">
        <w:rPr>
          <w:rFonts w:ascii="Times New Roman" w:hAnsi="Times New Roman" w:cs="Times New Roman"/>
          <w:sz w:val="28"/>
          <w:szCs w:val="28"/>
        </w:rPr>
        <w:t>В разрезе подпрограммы: «Построение (развитие) аппаратно-программного комплекса «Безопасный город».</w:t>
      </w:r>
    </w:p>
    <w:p w:rsidR="00C55CD6" w:rsidRPr="00A62C5B" w:rsidRDefault="00C55CD6" w:rsidP="00C55CD6">
      <w:pPr>
        <w:ind w:left="30" w:right="30" w:firstLine="67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2C5B">
        <w:rPr>
          <w:rFonts w:ascii="Times New Roman" w:hAnsi="Times New Roman" w:cs="Times New Roman"/>
          <w:sz w:val="28"/>
          <w:szCs w:val="28"/>
        </w:rPr>
        <w:t xml:space="preserve">Подготовлен проект усовершенствования систем безопасности (видеонаблюдения) 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2C5B">
        <w:rPr>
          <w:rFonts w:ascii="Times New Roman" w:hAnsi="Times New Roman" w:cs="Times New Roman"/>
          <w:sz w:val="28"/>
          <w:szCs w:val="28"/>
        </w:rPr>
        <w:t>абережной.</w:t>
      </w:r>
    </w:p>
    <w:p w:rsidR="00C55CD6" w:rsidRPr="00A62C5B" w:rsidRDefault="00C55CD6" w:rsidP="00C55CD6">
      <w:pPr>
        <w:ind w:left="30" w:right="30" w:firstLine="67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62C5B">
        <w:rPr>
          <w:rFonts w:ascii="Times New Roman" w:hAnsi="Times New Roman" w:cs="Times New Roman"/>
          <w:sz w:val="28"/>
          <w:szCs w:val="28"/>
        </w:rPr>
        <w:t>В рамках подпрограммы: «Укрепление правопорядка, профилактика правонарушений, усиление борьбы с преступностью»</w:t>
      </w:r>
    </w:p>
    <w:p w:rsidR="00C55CD6" w:rsidRPr="00A62C5B" w:rsidRDefault="00C55CD6" w:rsidP="00C55CD6">
      <w:pPr>
        <w:ind w:left="30" w:right="30" w:firstLine="67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62C5B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ована</w:t>
      </w:r>
      <w:r w:rsidRPr="00A62C5B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2C5B">
        <w:rPr>
          <w:rFonts w:ascii="Times New Roman" w:hAnsi="Times New Roman" w:cs="Times New Roman"/>
          <w:sz w:val="28"/>
          <w:szCs w:val="28"/>
        </w:rPr>
        <w:t xml:space="preserve"> общественных 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C5B">
        <w:rPr>
          <w:rFonts w:ascii="Times New Roman" w:hAnsi="Times New Roman" w:cs="Times New Roman"/>
          <w:sz w:val="28"/>
          <w:szCs w:val="28"/>
        </w:rPr>
        <w:t>Выставлены посты охраны на общественных местах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62C5B">
        <w:rPr>
          <w:rFonts w:ascii="Times New Roman" w:hAnsi="Times New Roman" w:cs="Times New Roman"/>
          <w:sz w:val="28"/>
          <w:szCs w:val="28"/>
        </w:rPr>
        <w:t xml:space="preserve"> в скоплениях.</w:t>
      </w:r>
    </w:p>
    <w:p w:rsidR="00C55CD6" w:rsidRPr="00A62C5B" w:rsidRDefault="00C55CD6" w:rsidP="00C55C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C5B">
        <w:rPr>
          <w:rFonts w:ascii="Times New Roman" w:hAnsi="Times New Roman" w:cs="Times New Roman"/>
          <w:sz w:val="28"/>
          <w:szCs w:val="28"/>
        </w:rPr>
        <w:t>Заку</w:t>
      </w:r>
      <w:r>
        <w:rPr>
          <w:rFonts w:ascii="Times New Roman" w:hAnsi="Times New Roman" w:cs="Times New Roman"/>
          <w:sz w:val="28"/>
          <w:szCs w:val="28"/>
        </w:rPr>
        <w:t>плены 4 рамок-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Pr="00A62C5B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проведения общественных мероприятий. </w:t>
      </w:r>
    </w:p>
    <w:p w:rsidR="00066124" w:rsidRDefault="00066124" w:rsidP="00066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800" w:rsidRDefault="00352E89" w:rsidP="00066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</w:t>
      </w:r>
      <w:r w:rsidR="00617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FC2E34">
        <w:rPr>
          <w:rFonts w:ascii="Times New Roman" w:hAnsi="Times New Roman" w:cs="Times New Roman"/>
          <w:sz w:val="28"/>
          <w:szCs w:val="28"/>
        </w:rPr>
        <w:t xml:space="preserve"> 201</w:t>
      </w:r>
      <w:r w:rsidR="00E92ECF">
        <w:rPr>
          <w:rFonts w:ascii="Times New Roman" w:hAnsi="Times New Roman" w:cs="Times New Roman"/>
          <w:sz w:val="28"/>
          <w:szCs w:val="28"/>
        </w:rPr>
        <w:t xml:space="preserve">7 </w:t>
      </w:r>
      <w:r w:rsidR="00FC2E3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следующие цели</w:t>
      </w:r>
      <w:r w:rsidR="001B6748">
        <w:rPr>
          <w:rFonts w:ascii="Times New Roman" w:hAnsi="Times New Roman" w:cs="Times New Roman"/>
          <w:sz w:val="28"/>
          <w:szCs w:val="28"/>
        </w:rPr>
        <w:t xml:space="preserve"> (средства краевого и федерального бюджета не </w:t>
      </w:r>
      <w:r w:rsidR="00F5766E">
        <w:rPr>
          <w:rFonts w:ascii="Times New Roman" w:hAnsi="Times New Roman" w:cs="Times New Roman"/>
          <w:sz w:val="28"/>
          <w:szCs w:val="28"/>
        </w:rPr>
        <w:t>привлекаются</w:t>
      </w:r>
      <w:r w:rsidR="001B67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E89" w:rsidRDefault="00352E89" w:rsidP="00352E89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33"/>
        <w:gridCol w:w="6251"/>
        <w:gridCol w:w="1466"/>
        <w:gridCol w:w="1399"/>
        <w:gridCol w:w="1329"/>
        <w:gridCol w:w="1422"/>
      </w:tblGrid>
      <w:tr w:rsidR="0002740A" w:rsidRPr="0002740A" w:rsidTr="00C55CD6">
        <w:trPr>
          <w:trHeight w:val="945"/>
        </w:trPr>
        <w:tc>
          <w:tcPr>
            <w:tcW w:w="3233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6251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66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sz w:val="24"/>
                <w:szCs w:val="28"/>
              </w:rPr>
              <w:t>Плановые назначения, тыс. руб.</w:t>
            </w:r>
          </w:p>
        </w:tc>
        <w:tc>
          <w:tcPr>
            <w:tcW w:w="1399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sz w:val="24"/>
                <w:szCs w:val="28"/>
              </w:rPr>
              <w:t>Кассовый расход, тыс. руб.</w:t>
            </w:r>
          </w:p>
        </w:tc>
        <w:tc>
          <w:tcPr>
            <w:tcW w:w="1329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sz w:val="24"/>
                <w:szCs w:val="28"/>
              </w:rPr>
              <w:t>Остаток средств, тыс. руб.</w:t>
            </w:r>
          </w:p>
        </w:tc>
        <w:tc>
          <w:tcPr>
            <w:tcW w:w="1422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sz w:val="24"/>
                <w:szCs w:val="28"/>
              </w:rPr>
              <w:t>% исполнения</w:t>
            </w:r>
          </w:p>
        </w:tc>
      </w:tr>
      <w:tr w:rsidR="0002740A" w:rsidRPr="0002740A" w:rsidTr="00C55CD6">
        <w:trPr>
          <w:trHeight w:val="510"/>
        </w:trPr>
        <w:tc>
          <w:tcPr>
            <w:tcW w:w="9484" w:type="dxa"/>
            <w:gridSpan w:val="2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МП "Обеспечение безопасности населения в городе Новороссийске"</w:t>
            </w:r>
          </w:p>
        </w:tc>
        <w:tc>
          <w:tcPr>
            <w:tcW w:w="1466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103454,6</w:t>
            </w:r>
          </w:p>
        </w:tc>
        <w:tc>
          <w:tcPr>
            <w:tcW w:w="1399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58729,3</w:t>
            </w:r>
          </w:p>
        </w:tc>
        <w:tc>
          <w:tcPr>
            <w:tcW w:w="1329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44725,3</w:t>
            </w:r>
          </w:p>
        </w:tc>
        <w:tc>
          <w:tcPr>
            <w:tcW w:w="1422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56,8</w:t>
            </w:r>
          </w:p>
        </w:tc>
      </w:tr>
      <w:tr w:rsidR="0002740A" w:rsidRPr="0002740A" w:rsidTr="00C55CD6">
        <w:trPr>
          <w:trHeight w:val="510"/>
        </w:trPr>
        <w:tc>
          <w:tcPr>
            <w:tcW w:w="3233" w:type="dxa"/>
            <w:vMerge w:val="restart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 Мероприятия по гражданской обороне,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6251" w:type="dxa"/>
            <w:hideMark/>
          </w:tcPr>
          <w:p w:rsidR="0002740A" w:rsidRPr="0002740A" w:rsidRDefault="0002740A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 по подпрограмме:</w:t>
            </w:r>
          </w:p>
        </w:tc>
        <w:tc>
          <w:tcPr>
            <w:tcW w:w="1466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52108,4</w:t>
            </w:r>
          </w:p>
        </w:tc>
        <w:tc>
          <w:tcPr>
            <w:tcW w:w="1399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29207,4</w:t>
            </w:r>
          </w:p>
        </w:tc>
        <w:tc>
          <w:tcPr>
            <w:tcW w:w="1329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22901,0</w:t>
            </w:r>
          </w:p>
        </w:tc>
        <w:tc>
          <w:tcPr>
            <w:tcW w:w="1422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56,1</w:t>
            </w:r>
          </w:p>
        </w:tc>
      </w:tr>
      <w:tr w:rsidR="0002740A" w:rsidRPr="0002740A" w:rsidTr="00C55CD6">
        <w:trPr>
          <w:trHeight w:val="720"/>
        </w:trPr>
        <w:tc>
          <w:tcPr>
            <w:tcW w:w="3233" w:type="dxa"/>
            <w:vMerge/>
            <w:hideMark/>
          </w:tcPr>
          <w:p w:rsidR="0002740A" w:rsidRPr="0002740A" w:rsidRDefault="0002740A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02740A" w:rsidRPr="0002740A" w:rsidRDefault="0002740A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1.1 Обслуживание системы оповещения населения КСЭОН.</w:t>
            </w:r>
          </w:p>
        </w:tc>
        <w:tc>
          <w:tcPr>
            <w:tcW w:w="1466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1172,0</w:t>
            </w:r>
          </w:p>
        </w:tc>
        <w:tc>
          <w:tcPr>
            <w:tcW w:w="1399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179,0</w:t>
            </w:r>
          </w:p>
        </w:tc>
        <w:tc>
          <w:tcPr>
            <w:tcW w:w="1329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993,0</w:t>
            </w:r>
          </w:p>
        </w:tc>
        <w:tc>
          <w:tcPr>
            <w:tcW w:w="1422" w:type="dxa"/>
            <w:hideMark/>
          </w:tcPr>
          <w:p w:rsidR="0002740A" w:rsidRPr="0002740A" w:rsidRDefault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15,3</w:t>
            </w:r>
          </w:p>
        </w:tc>
      </w:tr>
      <w:tr w:rsidR="00C55CD6" w:rsidRPr="0002740A" w:rsidTr="00C55CD6">
        <w:trPr>
          <w:trHeight w:val="42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Обслуживание  системы 26 ед. оборудования на основан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кциона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sz w:val="24"/>
                <w:szCs w:val="28"/>
              </w:rPr>
              <w:t>1172,0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sz w:val="24"/>
                <w:szCs w:val="28"/>
              </w:rPr>
              <w:t>179,0</w:t>
            </w:r>
          </w:p>
        </w:tc>
        <w:tc>
          <w:tcPr>
            <w:tcW w:w="1329" w:type="dxa"/>
            <w:hideMark/>
          </w:tcPr>
          <w:p w:rsidR="00C55CD6" w:rsidRPr="00C55CD6" w:rsidRDefault="00C55CD6" w:rsidP="005A6E4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5CD6">
              <w:rPr>
                <w:rFonts w:ascii="Times New Roman" w:hAnsi="Times New Roman" w:cs="Times New Roman"/>
                <w:bCs/>
                <w:sz w:val="24"/>
                <w:szCs w:val="28"/>
              </w:rPr>
              <w:t>993,0</w:t>
            </w:r>
          </w:p>
        </w:tc>
        <w:tc>
          <w:tcPr>
            <w:tcW w:w="1422" w:type="dxa"/>
            <w:hideMark/>
          </w:tcPr>
          <w:p w:rsidR="00C55CD6" w:rsidRPr="00C55CD6" w:rsidRDefault="00C55CD6" w:rsidP="005A6E4C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55CD6">
              <w:rPr>
                <w:rFonts w:ascii="Times New Roman" w:hAnsi="Times New Roman" w:cs="Times New Roman"/>
                <w:bCs/>
                <w:sz w:val="24"/>
                <w:szCs w:val="28"/>
              </w:rPr>
              <w:t>15,3</w:t>
            </w:r>
          </w:p>
        </w:tc>
      </w:tr>
      <w:tr w:rsidR="00C55CD6" w:rsidRPr="0002740A" w:rsidTr="00C55CD6">
        <w:trPr>
          <w:trHeight w:val="61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1.2 Обслуживание системы паводкового контроля (датчик уровня воды).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1098,3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275,0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823,3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25,0</w:t>
            </w:r>
          </w:p>
        </w:tc>
      </w:tr>
      <w:tr w:rsidR="00C55CD6" w:rsidRPr="0002740A" w:rsidTr="00C55CD6">
        <w:trPr>
          <w:trHeight w:val="61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957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Обслуживание  системы 13 ед. оборудования на основан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кциона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sz w:val="24"/>
                <w:szCs w:val="28"/>
              </w:rPr>
              <w:t>1098,3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sz w:val="24"/>
                <w:szCs w:val="28"/>
              </w:rPr>
              <w:t>275,0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sz w:val="24"/>
                <w:szCs w:val="28"/>
              </w:rPr>
              <w:t>823,3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</w:tr>
      <w:tr w:rsidR="00C55CD6" w:rsidRPr="0002740A" w:rsidTr="00C55CD6">
        <w:trPr>
          <w:trHeight w:val="66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1.3 Закупка и установка аппаратуры записи телефонных переговоров.</w:t>
            </w:r>
          </w:p>
          <w:p w:rsidR="00C55CD6" w:rsidRPr="009579A0" w:rsidRDefault="00C55CD6" w:rsidP="00C5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579A0">
              <w:rPr>
                <w:rFonts w:ascii="Times New Roman" w:hAnsi="Times New Roman" w:cs="Times New Roman"/>
                <w:bCs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579A0">
              <w:rPr>
                <w:rFonts w:ascii="Times New Roman" w:hAnsi="Times New Roman" w:cs="Times New Roman"/>
                <w:bCs/>
                <w:sz w:val="24"/>
                <w:szCs w:val="28"/>
              </w:rPr>
              <w:t>линий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связи 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559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C55CD6" w:rsidRDefault="00C55CD6" w:rsidP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1.4 Ремонт оборудования </w:t>
            </w:r>
            <w:proofErr w:type="gramStart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свето-звуковой</w:t>
            </w:r>
            <w:proofErr w:type="gramEnd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индикации в ЕДДС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99,7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99,7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66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1.7  Приобретение сетевого хранилища для</w:t>
            </w: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>хранения архива данных.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51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9579A0" w:rsidRDefault="00C55CD6" w:rsidP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1.9 Оплата радиочастот работы системы оповещения.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34,0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16,0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68,0</w:t>
            </w:r>
          </w:p>
        </w:tc>
      </w:tr>
      <w:tr w:rsidR="00C55CD6" w:rsidRPr="0002740A" w:rsidTr="00C55CD6">
        <w:trPr>
          <w:trHeight w:val="51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C55CD6" w:rsidRDefault="00C55CD6" w:rsidP="0002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N 132 от 14.07.2017 «Об установлении размеров платы за использование в Российской Федерации радиочастотного спектра по разрешениям на использование радиочастот или радиочастотных каналов»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sz w:val="24"/>
                <w:szCs w:val="28"/>
              </w:rPr>
              <w:t>50,0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sz w:val="24"/>
                <w:szCs w:val="28"/>
              </w:rPr>
              <w:t>34,0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sz w:val="24"/>
                <w:szCs w:val="28"/>
              </w:rPr>
              <w:t>16,0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sz w:val="24"/>
                <w:szCs w:val="28"/>
              </w:rPr>
              <w:t>68,0</w:t>
            </w:r>
          </w:p>
        </w:tc>
      </w:tr>
      <w:tr w:rsidR="00C55CD6" w:rsidRPr="0002740A" w:rsidTr="00C55CD6">
        <w:trPr>
          <w:trHeight w:val="75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1.10  Закупка переносных радиостанций для резерва связи в сети главы муниципального образования.</w:t>
            </w:r>
          </w:p>
          <w:p w:rsidR="00C55CD6" w:rsidRPr="0051387F" w:rsidRDefault="00C55CD6" w:rsidP="00027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1387F">
              <w:rPr>
                <w:rFonts w:ascii="Times New Roman" w:hAnsi="Times New Roman" w:cs="Times New Roman"/>
                <w:bCs/>
                <w:sz w:val="24"/>
                <w:szCs w:val="28"/>
              </w:rPr>
              <w:t>Согласно нормам постановления администрации МО Новороссийск от 07.04.2017 г. «О создании резерва материальных ресурсов для ликвидации чрезвычайных ситуаций природного и техногенного характера в МО г. Новороссийск»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93,0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93,0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381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1.11 Изготовление памяток по действию населения в чрезвычайных ситуациях.</w:t>
            </w:r>
          </w:p>
          <w:p w:rsidR="00C55CD6" w:rsidRPr="0051387F" w:rsidRDefault="00C55CD6" w:rsidP="00C5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 защите </w:t>
            </w:r>
            <w:r w:rsidRPr="0051387F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населения</w:t>
            </w:r>
            <w:r w:rsidRPr="0051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территорий от </w:t>
            </w:r>
            <w:r w:rsidRPr="0051387F">
              <w:rPr>
                <w:rStyle w:val="ad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чрезвычайных ситуаций</w:t>
            </w:r>
            <w:r w:rsidRPr="00513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природного и техногенного характера" от 21.12.1994 N 68-ФЗ, согласно ФЗ охват информирования и оповещения населения 100%-278 000 (данные по населению в г. Новороссийске РОССТАТ) памяток. 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81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1.12 Закупка кроватей раскладных для пунктов временного размещения пострадавшего населения.</w:t>
            </w:r>
          </w:p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387F">
              <w:rPr>
                <w:rFonts w:ascii="Times New Roman" w:hAnsi="Times New Roman" w:cs="Times New Roman"/>
                <w:bCs/>
                <w:sz w:val="24"/>
                <w:szCs w:val="28"/>
              </w:rPr>
              <w:t>Согласно нормам постановления администрации МО Новороссийск от 07.04.2017 г. «О создании резерва материальных ресурсов для ликвидации чрезвычайных ситуаций природного и техногенного характера в МО г. Новороссийск»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 учетом износа ранее закупленных на 2017 год планируется приобрести 30 раскладных кроватей.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98,0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98,0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126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gramStart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1.13 Закупка вещевого имущества для пунктов временного размещения пострадавшего населения  (матрасы, подушки, одеяла, простыни, наволочки, полотенце.</w:t>
            </w:r>
            <w:proofErr w:type="gramEnd"/>
          </w:p>
          <w:p w:rsidR="00C55CD6" w:rsidRPr="0002740A" w:rsidRDefault="00C55CD6" w:rsidP="000142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387F">
              <w:rPr>
                <w:rFonts w:ascii="Times New Roman" w:hAnsi="Times New Roman" w:cs="Times New Roman"/>
                <w:bCs/>
                <w:sz w:val="24"/>
                <w:szCs w:val="28"/>
              </w:rPr>
              <w:t>Согласно нормам постановления администрации МО Новороссийск от 07.04.2017 г. «О создании резерва материальных ресурсов для ликвидации чрезвычайных ситуаций природного и техногенного характера в МО г. Новороссийск»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 учетом износа ранее закупленных на 2017 год планируется приобрести 39 комплектов.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69,8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69,8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325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1.15 Создание резерва материально-технических сре</w:t>
            </w:r>
            <w:proofErr w:type="gramStart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дств дл</w:t>
            </w:r>
            <w:proofErr w:type="gramEnd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я выполнения мероприятий при ликвидации чрезвычайных ситуаций  (закупка  электрообогревателей, палаток душевых,  фонарей «летучая мышь», умывальника с водонагревателем,  ёмкостей для питьевой и технической воды, биотуалетов, душевых кабин, кухонь полевых) для полевого командного пункта и полевого пункта временного размещения пострадавшего населения.</w:t>
            </w:r>
          </w:p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387F">
              <w:rPr>
                <w:rFonts w:ascii="Times New Roman" w:hAnsi="Times New Roman" w:cs="Times New Roman"/>
                <w:bCs/>
                <w:sz w:val="24"/>
                <w:szCs w:val="28"/>
              </w:rPr>
              <w:t>Согласно нормам постановления администрации МО Новороссийск от 07.04.2017 г. «О создании резерва материальных ресурсов для ликвидации чрезвычайных ситуаций природного и техногенного характера в МО г. Новороссийск»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94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Default="00C55CD6" w:rsidP="00027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1.19 Закупка специального обмундирования и сапог для сотрудников Управления ГО и ЧС – 10 комплектов.</w:t>
            </w:r>
            <w:r w:rsidRPr="0051387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1387F">
              <w:rPr>
                <w:rFonts w:ascii="Times New Roman" w:hAnsi="Times New Roman" w:cs="Times New Roman"/>
                <w:bCs/>
                <w:sz w:val="24"/>
                <w:szCs w:val="28"/>
              </w:rPr>
              <w:t>Согласно нормам постановления администрации МО Новороссийск от 07.04.2017 г. «О создании резерва материальных ресурсов для ликвидации чрезвычайных ситуаций природного и техногенного характера в МО г. Новороссийск»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81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1.23 Командировочные расходы на обучение в УМЦ Краснодарского края.</w:t>
            </w:r>
          </w:p>
          <w:p w:rsidR="00C55CD6" w:rsidRPr="000142DD" w:rsidRDefault="00C55CD6" w:rsidP="00027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Согласно плану обучения в УМЦ КК, охват обучаемых 100% руководящего состава и специалистов в области ГО и ЧС.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300,0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300,0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103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1.24 Создание финансового резерва в муниципальном образовании для ликвидации чрезвычайных ситуаций природного и техногенного характера.</w:t>
            </w:r>
          </w:p>
          <w:p w:rsidR="00C55CD6" w:rsidRPr="000142DD" w:rsidRDefault="00C55CD6" w:rsidP="00C5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42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Необходимый минимум на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первичные действия в случае ЧС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1000,0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1000,0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75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1.25 Мероприятия по обеспечению мобилизационной</w:t>
            </w: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>готовности экономики.</w:t>
            </w:r>
          </w:p>
          <w:p w:rsidR="00C55CD6" w:rsidRPr="0002740A" w:rsidRDefault="00C55CD6" w:rsidP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142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Необходимый минимум на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первичные действия в случае ЧС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197,0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197,0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106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1.26 Неисполненные обязательства прошлых лет по мероприятиям, </w:t>
            </w:r>
            <w:proofErr w:type="gramStart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согласно</w:t>
            </w:r>
            <w:proofErr w:type="gramEnd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заключенных договоров и контрактов.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2453,0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2453,0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100,0</w:t>
            </w:r>
          </w:p>
        </w:tc>
      </w:tr>
      <w:tr w:rsidR="00C55CD6" w:rsidRPr="0002740A" w:rsidTr="00C55CD6">
        <w:trPr>
          <w:trHeight w:val="81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1.30 Содержание муниципальных учреждений: МБУ «Управление по делам ГО и ЧС».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20689,0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12435,4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8253,6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60,1</w:t>
            </w:r>
          </w:p>
        </w:tc>
      </w:tr>
      <w:tr w:rsidR="00C55CD6" w:rsidRPr="0002740A" w:rsidTr="00C55CD6">
        <w:trPr>
          <w:trHeight w:val="51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1.31 Неисполненные обязательства прошлых лет.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1226,0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1192,0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34,0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97,2</w:t>
            </w:r>
          </w:p>
        </w:tc>
      </w:tr>
      <w:tr w:rsidR="00C55CD6" w:rsidRPr="0002740A" w:rsidTr="00C55CD6">
        <w:trPr>
          <w:trHeight w:val="85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1.32 Содержание муниципальных учреждений: МБУ ПАСС «Служба спасения».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19563,6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10280,0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9283,6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52,5</w:t>
            </w:r>
          </w:p>
        </w:tc>
      </w:tr>
      <w:tr w:rsidR="00C55CD6" w:rsidRPr="0002740A" w:rsidTr="00C55CD6">
        <w:trPr>
          <w:trHeight w:val="51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1.33 Неисполненные обязательства прошлых лет.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1233,0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1233,0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100,0</w:t>
            </w:r>
          </w:p>
        </w:tc>
      </w:tr>
      <w:tr w:rsidR="00C55CD6" w:rsidRPr="0002740A" w:rsidTr="00C55CD6">
        <w:trPr>
          <w:trHeight w:val="111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1.34 Содержание муниципальных учреждений: МБОУ ДПО «Курсы гражданской обороны города Новороссийска»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1471,0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1013,0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458,0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68,9</w:t>
            </w:r>
          </w:p>
        </w:tc>
      </w:tr>
      <w:tr w:rsidR="00C55CD6" w:rsidRPr="0002740A" w:rsidTr="00C55CD6">
        <w:trPr>
          <w:trHeight w:val="51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1.35 Неисполненные обязательства прошлых лет.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113,0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113,0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100,0</w:t>
            </w:r>
          </w:p>
        </w:tc>
      </w:tr>
      <w:tr w:rsidR="00C55CD6" w:rsidRPr="0002740A" w:rsidTr="00C55CD6">
        <w:trPr>
          <w:trHeight w:val="67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1.36 Подготовка русел рек Широкая и </w:t>
            </w:r>
            <w:proofErr w:type="spellStart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Цевкая</w:t>
            </w:r>
            <w:proofErr w:type="spellEnd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к безаварийному пропуску паводковых вод</w:t>
            </w:r>
          </w:p>
          <w:p w:rsidR="00C55CD6" w:rsidRPr="000142DD" w:rsidRDefault="00C55CD6" w:rsidP="00027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922,0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922,0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675"/>
        </w:trPr>
        <w:tc>
          <w:tcPr>
            <w:tcW w:w="3233" w:type="dxa"/>
            <w:vMerge w:val="restart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  Пожарная безопасность населения</w:t>
            </w: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 по подпрограмме: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36363,0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22287,3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61,3</w:t>
            </w:r>
          </w:p>
        </w:tc>
      </w:tr>
      <w:tr w:rsidR="00C55CD6" w:rsidRPr="0002740A" w:rsidTr="00C55CD6">
        <w:trPr>
          <w:trHeight w:val="67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noWrap/>
            <w:hideMark/>
          </w:tcPr>
          <w:p w:rsidR="00C55CD6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2.1 Создание резерва ПТВ в пожарных частях.</w:t>
            </w:r>
          </w:p>
          <w:p w:rsidR="00C55CD6" w:rsidRPr="000142DD" w:rsidRDefault="00C55CD6" w:rsidP="00C5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42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Необходимый минимум для освежения резерва для тушения пожаров.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</w:t>
            </w:r>
            <w:r w:rsidRPr="000142DD">
              <w:rPr>
                <w:rFonts w:ascii="Times New Roman" w:hAnsi="Times New Roman" w:cs="Times New Roman"/>
                <w:bCs/>
                <w:sz w:val="24"/>
                <w:szCs w:val="28"/>
              </w:rPr>
              <w:t>акупка рукавов противопожарных, стволов 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0142DD">
              <w:rPr>
                <w:rFonts w:ascii="Times New Roman" w:hAnsi="Times New Roman" w:cs="Times New Roman"/>
                <w:bCs/>
                <w:sz w:val="24"/>
                <w:szCs w:val="28"/>
              </w:rPr>
              <w:t>тд</w:t>
            </w:r>
            <w:proofErr w:type="spellEnd"/>
            <w:r w:rsidRPr="000142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32,0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22,0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68,8</w:t>
            </w:r>
          </w:p>
        </w:tc>
      </w:tr>
      <w:tr w:rsidR="00C55CD6" w:rsidRPr="0002740A" w:rsidTr="00C55CD6">
        <w:trPr>
          <w:trHeight w:val="88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2.2 Поддержка общественной организации "Добровольная пожарная охрана муниципального образования город Новороссийск"</w:t>
            </w:r>
          </w:p>
          <w:p w:rsidR="00C55CD6" w:rsidRPr="000142DD" w:rsidRDefault="00C55CD6" w:rsidP="00C5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Pr="000142DD">
              <w:rPr>
                <w:rFonts w:ascii="Times New Roman" w:hAnsi="Times New Roman" w:cs="Times New Roman"/>
                <w:bCs/>
                <w:sz w:val="24"/>
                <w:szCs w:val="28"/>
              </w:rPr>
              <w:t>плат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</w:t>
            </w:r>
            <w:r w:rsidRPr="000142D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налогов ДПО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22,0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</w:tr>
      <w:tr w:rsidR="00C55CD6" w:rsidRPr="0002740A" w:rsidTr="00C55CD6">
        <w:trPr>
          <w:trHeight w:val="75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2.3 Создание постов мониторинга пожарной безопасности на воде на территории МО г. Новороссийск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720,0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</w:tr>
      <w:tr w:rsidR="00C55CD6" w:rsidRPr="0002740A" w:rsidTr="00C55CD6">
        <w:trPr>
          <w:trHeight w:val="87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2.5 Монтаж систем автоматической пожарной сигнализации и системы оповещения людей о пожаре</w:t>
            </w:r>
          </w:p>
          <w:p w:rsidR="00C55CD6" w:rsidRPr="000142DD" w:rsidRDefault="00C55CD6" w:rsidP="0002740A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142DD">
              <w:rPr>
                <w:rFonts w:ascii="Times New Roman" w:hAnsi="Times New Roman" w:cs="Times New Roman"/>
                <w:bCs/>
                <w:sz w:val="24"/>
                <w:szCs w:val="28"/>
              </w:rPr>
              <w:t>Согласно сметным расчетам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 проекту работ. Монтаж сигнализаций о пожаре в Восточном внутригородском районе, Центральном и Новороссийском по 1 системе в район.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1364,0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217,6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1146,4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16,0</w:t>
            </w:r>
          </w:p>
        </w:tc>
      </w:tr>
      <w:tr w:rsidR="00C55CD6" w:rsidRPr="0002740A" w:rsidTr="00C55CD6">
        <w:trPr>
          <w:trHeight w:val="67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2.6 Содержание муниципальных учреждений: МБУ «Пожарная охрана города Новороссийска».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32584,0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20407,7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12176,3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62,6</w:t>
            </w:r>
          </w:p>
        </w:tc>
      </w:tr>
      <w:tr w:rsidR="00C55CD6" w:rsidRPr="0002740A" w:rsidTr="00C55CD6">
        <w:trPr>
          <w:trHeight w:val="67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2.7 Неисполнение обязательства прошлых лет.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1641,0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1640,0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99,9</w:t>
            </w:r>
          </w:p>
        </w:tc>
      </w:tr>
      <w:tr w:rsidR="00C55CD6" w:rsidRPr="0002740A" w:rsidTr="00C55CD6">
        <w:trPr>
          <w:trHeight w:val="675"/>
        </w:trPr>
        <w:tc>
          <w:tcPr>
            <w:tcW w:w="3233" w:type="dxa"/>
            <w:vMerge w:val="restart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Построение (развитие) аппаратно-программного </w:t>
            </w: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комплекса «Безопасный город»</w:t>
            </w: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Всего по подпрограмме: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5191,0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4402,1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84,8</w:t>
            </w:r>
          </w:p>
        </w:tc>
      </w:tr>
      <w:tr w:rsidR="00C55CD6" w:rsidRPr="0002740A" w:rsidTr="00C55CD6">
        <w:trPr>
          <w:trHeight w:val="318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3.1 Организация эксплуатации, технического обслуживания и обеспечение функционирования муниципального сегмента СКОБЖ, в </w:t>
            </w:r>
            <w:proofErr w:type="spellStart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т.ч</w:t>
            </w:r>
            <w:proofErr w:type="spellEnd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 техническое обслуживание линейного оборудования и серверного оборудования, приобретение материалов, оборудования, комплектующих;</w:t>
            </w: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>- Ремонт видеокамер, оборудования и линий связи;</w:t>
            </w: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 xml:space="preserve">- Приобретение инструмента и </w:t>
            </w:r>
            <w:proofErr w:type="spellStart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ЗиП</w:t>
            </w:r>
            <w:proofErr w:type="spellEnd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для обслуживания систе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</w:t>
            </w: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видеонаблюдения.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1000,0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271,1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728,9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27,1</w:t>
            </w:r>
          </w:p>
        </w:tc>
      </w:tr>
      <w:tr w:rsidR="00C55CD6" w:rsidRPr="0002740A" w:rsidTr="00C55CD6">
        <w:trPr>
          <w:trHeight w:val="67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3.8 Неисполненные обязательства прошлых лет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4131,0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4131,0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100,0</w:t>
            </w:r>
          </w:p>
        </w:tc>
      </w:tr>
      <w:tr w:rsidR="00C55CD6" w:rsidRPr="0002740A" w:rsidTr="00C55CD6">
        <w:trPr>
          <w:trHeight w:val="675"/>
        </w:trPr>
        <w:tc>
          <w:tcPr>
            <w:tcW w:w="3233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3.9 Видеонаблюдение парковой зоны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945"/>
        </w:trPr>
        <w:tc>
          <w:tcPr>
            <w:tcW w:w="3233" w:type="dxa"/>
            <w:vMerge w:val="restart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 Укрепление правопорядка, профилактика правонарушений, усиление борьбы с преступностью</w:t>
            </w: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 по подпрограмме: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9792,2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2832,5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6959,7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28,9</w:t>
            </w:r>
          </w:p>
        </w:tc>
      </w:tr>
      <w:tr w:rsidR="00C55CD6" w:rsidRPr="0002740A" w:rsidTr="00C55CD6">
        <w:trPr>
          <w:trHeight w:val="177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C55CD6" w:rsidRDefault="00C55CD6" w:rsidP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4.3 Обеспечение использования средств наружной рекламы, для информационно-пропагандистского воздействия в целях предупреждения распространения идеологии терроризма. Изготовление баннеров, неисполненные обязательства прошлых 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220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4.5 Подготовка материалов для трансляции на местных телеканалах и радиостанциях специализированных передач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отношений.</w:t>
            </w:r>
          </w:p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25,0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25,0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94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4.7 Изготовление информационной продукции по профилактике терроризма </w:t>
            </w: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 xml:space="preserve"> экстремизма в молодёжной среде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126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4.9 Привлечение</w:t>
            </w: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>сотрудников частных охранных структур и служб безопасности по охране общественного порядка, оплата неисполненных обязатель</w:t>
            </w:r>
            <w:proofErr w:type="gramStart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ств пр</w:t>
            </w:r>
            <w:proofErr w:type="gramEnd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ошлых лет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6148,0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1835,7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4312,3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29,9</w:t>
            </w:r>
          </w:p>
        </w:tc>
      </w:tr>
      <w:tr w:rsidR="00C55CD6" w:rsidRPr="0002740A" w:rsidTr="00C55CD6">
        <w:trPr>
          <w:trHeight w:val="97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4.10 Организация работы добровольных народных дружин по выполнению закона Краснодарского края от 28.06.2007 года №1267-КЗ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35,0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35,0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220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4.12</w:t>
            </w:r>
            <w:proofErr w:type="gramStart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О</w:t>
            </w:r>
            <w:proofErr w:type="gramEnd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снастить участковые пункты полиции, ОПДН оргтехникой, связью, </w:t>
            </w:r>
            <w:proofErr w:type="spellStart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металлодетекторами</w:t>
            </w:r>
            <w:proofErr w:type="spellEnd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видеорегистраторами, мобильными видеокамерами, мебелью, изготовление информационной продукции. Расходы на содержание участковых пунктов полиции, ОПДН, а также расходы на неисполненные обязательства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прошлых лет.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1002,0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377,1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624,9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37,6</w:t>
            </w:r>
          </w:p>
        </w:tc>
      </w:tr>
      <w:tr w:rsidR="00C55CD6" w:rsidRPr="0002740A" w:rsidTr="00C55CD6">
        <w:trPr>
          <w:trHeight w:val="31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4.14 Установка, ремонт  участковых пунктов полиции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767,2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407,3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359,9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53,1</w:t>
            </w:r>
          </w:p>
        </w:tc>
      </w:tr>
      <w:tr w:rsidR="00C55CD6" w:rsidRPr="0002740A" w:rsidTr="00C55CD6">
        <w:trPr>
          <w:trHeight w:val="94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4.15 Приобретение и установка модульного строения, оснащение мебелью, оргтехникой  и  связью, приобретение </w:t>
            </w:r>
            <w:proofErr w:type="spellStart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металлодетекторов</w:t>
            </w:r>
            <w:proofErr w:type="spellEnd"/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1345,0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212,4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1132,6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15,8</w:t>
            </w:r>
          </w:p>
        </w:tc>
      </w:tr>
      <w:tr w:rsidR="00C55CD6" w:rsidRPr="0002740A" w:rsidTr="00C55CD6">
        <w:trPr>
          <w:trHeight w:val="126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4.16 Поощрение муниципальных служащих, сотрудников правоохранительных органов и граждан за достигнуты результаты по противодействию преступным проявлениям.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94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4.17 Проведение конкурса на звание «Лучший участковый уполномоченный полиции в  муниципальном образовании город Новороссийск»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945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4.20 Мероприятия по разработке паспорта  антитеррористической защищенности потенциально-опасного объекта </w:t>
            </w:r>
            <w:proofErr w:type="spellStart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Неберджаевское</w:t>
            </w:r>
            <w:proofErr w:type="spellEnd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водохранилище.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300,0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300,0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63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4.21 Изготовление листовок (памяток) направленных на противодействие мошенничеству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  <w:tr w:rsidR="00C55CD6" w:rsidRPr="0002740A" w:rsidTr="00C55CD6">
        <w:trPr>
          <w:trHeight w:val="630"/>
        </w:trPr>
        <w:tc>
          <w:tcPr>
            <w:tcW w:w="3233" w:type="dxa"/>
            <w:vMerge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251" w:type="dxa"/>
            <w:hideMark/>
          </w:tcPr>
          <w:p w:rsidR="00C55CD6" w:rsidRPr="0002740A" w:rsidRDefault="00C55CD6" w:rsidP="00027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4.22 Приобретение</w:t>
            </w:r>
            <w:proofErr w:type="gramStart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,</w:t>
            </w:r>
            <w:proofErr w:type="gramEnd"/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поставка и монтаж автоматического шлагбаума</w:t>
            </w:r>
          </w:p>
        </w:tc>
        <w:tc>
          <w:tcPr>
            <w:tcW w:w="1466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70,0</w:t>
            </w:r>
          </w:p>
        </w:tc>
        <w:tc>
          <w:tcPr>
            <w:tcW w:w="139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1329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70,0</w:t>
            </w:r>
          </w:p>
        </w:tc>
        <w:tc>
          <w:tcPr>
            <w:tcW w:w="1422" w:type="dxa"/>
            <w:hideMark/>
          </w:tcPr>
          <w:p w:rsidR="00C55CD6" w:rsidRPr="0002740A" w:rsidRDefault="00C5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74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0,0</w:t>
            </w:r>
          </w:p>
        </w:tc>
      </w:tr>
    </w:tbl>
    <w:p w:rsidR="0002740A" w:rsidRPr="00F16E8B" w:rsidRDefault="0002740A" w:rsidP="00352E8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52410" w:rsidRDefault="00652410" w:rsidP="00993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883" w:rsidRDefault="00060883" w:rsidP="00993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410" w:rsidRDefault="00652410" w:rsidP="00993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3193" w:rsidRDefault="008538C5" w:rsidP="00993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93193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931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И.М. Васильев</w:t>
      </w:r>
    </w:p>
    <w:p w:rsidR="008538C5" w:rsidRDefault="008538C5" w:rsidP="00993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8C5" w:rsidRDefault="008538C5" w:rsidP="00993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8C5" w:rsidRDefault="008538C5" w:rsidP="00993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DC3" w:rsidRDefault="001A3DC3" w:rsidP="00993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DC3" w:rsidRDefault="001A3DC3" w:rsidP="00993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DC3" w:rsidRDefault="001A3DC3" w:rsidP="00993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DC3" w:rsidRDefault="001A3DC3" w:rsidP="00993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DC3" w:rsidRDefault="001A3DC3" w:rsidP="00993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8C5" w:rsidRDefault="008538C5" w:rsidP="00993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Родин</w:t>
      </w:r>
    </w:p>
    <w:p w:rsidR="008538C5" w:rsidRPr="00993193" w:rsidRDefault="008538C5" w:rsidP="00993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645151</w:t>
      </w:r>
    </w:p>
    <w:sectPr w:rsidR="008538C5" w:rsidRPr="00993193" w:rsidSect="00066124">
      <w:headerReference w:type="default" r:id="rId10"/>
      <w:pgSz w:w="16838" w:h="11906" w:orient="landscape"/>
      <w:pgMar w:top="850" w:right="82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09" w:rsidRDefault="00334009" w:rsidP="002A1B75">
      <w:r>
        <w:separator/>
      </w:r>
    </w:p>
  </w:endnote>
  <w:endnote w:type="continuationSeparator" w:id="0">
    <w:p w:rsidR="00334009" w:rsidRDefault="00334009" w:rsidP="002A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09" w:rsidRDefault="00334009" w:rsidP="002A1B75">
      <w:r>
        <w:separator/>
      </w:r>
    </w:p>
  </w:footnote>
  <w:footnote w:type="continuationSeparator" w:id="0">
    <w:p w:rsidR="00334009" w:rsidRDefault="00334009" w:rsidP="002A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495128"/>
    </w:sdtPr>
    <w:sdtEndPr/>
    <w:sdtContent>
      <w:p w:rsidR="00451C99" w:rsidRDefault="00451C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AFA">
          <w:rPr>
            <w:noProof/>
          </w:rPr>
          <w:t>9</w:t>
        </w:r>
        <w:r>
          <w:fldChar w:fldCharType="end"/>
        </w:r>
      </w:p>
    </w:sdtContent>
  </w:sdt>
  <w:p w:rsidR="00451C99" w:rsidRDefault="00451C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187F"/>
    <w:multiLevelType w:val="hybridMultilevel"/>
    <w:tmpl w:val="82D6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DC"/>
    <w:rsid w:val="000051F4"/>
    <w:rsid w:val="000142DD"/>
    <w:rsid w:val="0002740A"/>
    <w:rsid w:val="00030051"/>
    <w:rsid w:val="00060883"/>
    <w:rsid w:val="0006454C"/>
    <w:rsid w:val="00066124"/>
    <w:rsid w:val="000853A7"/>
    <w:rsid w:val="000C5560"/>
    <w:rsid w:val="000D46BC"/>
    <w:rsid w:val="00106EBA"/>
    <w:rsid w:val="00145333"/>
    <w:rsid w:val="00185F30"/>
    <w:rsid w:val="00190CE3"/>
    <w:rsid w:val="0019415F"/>
    <w:rsid w:val="001A3DC3"/>
    <w:rsid w:val="001B6748"/>
    <w:rsid w:val="001E4443"/>
    <w:rsid w:val="002148BE"/>
    <w:rsid w:val="002835F2"/>
    <w:rsid w:val="002A1B75"/>
    <w:rsid w:val="002A4339"/>
    <w:rsid w:val="002A5AE4"/>
    <w:rsid w:val="002C4895"/>
    <w:rsid w:val="002E513B"/>
    <w:rsid w:val="002E6019"/>
    <w:rsid w:val="00334009"/>
    <w:rsid w:val="00352E89"/>
    <w:rsid w:val="003904EF"/>
    <w:rsid w:val="00395488"/>
    <w:rsid w:val="003D77C1"/>
    <w:rsid w:val="003F4363"/>
    <w:rsid w:val="00406BD5"/>
    <w:rsid w:val="00445DF7"/>
    <w:rsid w:val="00451C99"/>
    <w:rsid w:val="00466603"/>
    <w:rsid w:val="00466ACC"/>
    <w:rsid w:val="004B5FE3"/>
    <w:rsid w:val="004E7D8F"/>
    <w:rsid w:val="004F6F54"/>
    <w:rsid w:val="00505265"/>
    <w:rsid w:val="0051387F"/>
    <w:rsid w:val="0053627B"/>
    <w:rsid w:val="0057723C"/>
    <w:rsid w:val="00597B0D"/>
    <w:rsid w:val="005E04EC"/>
    <w:rsid w:val="005E1649"/>
    <w:rsid w:val="00617602"/>
    <w:rsid w:val="00634C9B"/>
    <w:rsid w:val="006466D0"/>
    <w:rsid w:val="00652410"/>
    <w:rsid w:val="006905F9"/>
    <w:rsid w:val="00732DCE"/>
    <w:rsid w:val="007342BE"/>
    <w:rsid w:val="007523B5"/>
    <w:rsid w:val="00763E74"/>
    <w:rsid w:val="00787210"/>
    <w:rsid w:val="007C72E4"/>
    <w:rsid w:val="007F7E3A"/>
    <w:rsid w:val="007F7E5C"/>
    <w:rsid w:val="00805ADC"/>
    <w:rsid w:val="008369C5"/>
    <w:rsid w:val="008405C4"/>
    <w:rsid w:val="00844267"/>
    <w:rsid w:val="008538C5"/>
    <w:rsid w:val="008673EA"/>
    <w:rsid w:val="008B7EE5"/>
    <w:rsid w:val="008E2539"/>
    <w:rsid w:val="008E36FA"/>
    <w:rsid w:val="008F288B"/>
    <w:rsid w:val="008F3AFA"/>
    <w:rsid w:val="008F7CD0"/>
    <w:rsid w:val="00914045"/>
    <w:rsid w:val="009245C9"/>
    <w:rsid w:val="009579A0"/>
    <w:rsid w:val="00977522"/>
    <w:rsid w:val="00993193"/>
    <w:rsid w:val="009B551D"/>
    <w:rsid w:val="009D0E2E"/>
    <w:rsid w:val="009D770B"/>
    <w:rsid w:val="009F482B"/>
    <w:rsid w:val="00A005C1"/>
    <w:rsid w:val="00A028DC"/>
    <w:rsid w:val="00A26420"/>
    <w:rsid w:val="00A320AA"/>
    <w:rsid w:val="00A36341"/>
    <w:rsid w:val="00A7070D"/>
    <w:rsid w:val="00AD13D0"/>
    <w:rsid w:val="00AD2D31"/>
    <w:rsid w:val="00AE352A"/>
    <w:rsid w:val="00B14F17"/>
    <w:rsid w:val="00B15ED1"/>
    <w:rsid w:val="00B228AA"/>
    <w:rsid w:val="00B248D4"/>
    <w:rsid w:val="00B662BB"/>
    <w:rsid w:val="00B962F9"/>
    <w:rsid w:val="00BA2663"/>
    <w:rsid w:val="00BA6E05"/>
    <w:rsid w:val="00BB1EE6"/>
    <w:rsid w:val="00BB5946"/>
    <w:rsid w:val="00BB61DE"/>
    <w:rsid w:val="00C300B9"/>
    <w:rsid w:val="00C55CD6"/>
    <w:rsid w:val="00C906FF"/>
    <w:rsid w:val="00CA5928"/>
    <w:rsid w:val="00CF7FD1"/>
    <w:rsid w:val="00D20033"/>
    <w:rsid w:val="00D52D9D"/>
    <w:rsid w:val="00DA6C3E"/>
    <w:rsid w:val="00DB4CCB"/>
    <w:rsid w:val="00DC3B49"/>
    <w:rsid w:val="00DE61D4"/>
    <w:rsid w:val="00DF0B30"/>
    <w:rsid w:val="00E21A95"/>
    <w:rsid w:val="00E25911"/>
    <w:rsid w:val="00E35A8F"/>
    <w:rsid w:val="00E561B7"/>
    <w:rsid w:val="00E57A69"/>
    <w:rsid w:val="00E65A95"/>
    <w:rsid w:val="00E65FE3"/>
    <w:rsid w:val="00E67800"/>
    <w:rsid w:val="00E92ECF"/>
    <w:rsid w:val="00EC0471"/>
    <w:rsid w:val="00EC5E04"/>
    <w:rsid w:val="00EC793C"/>
    <w:rsid w:val="00EE371D"/>
    <w:rsid w:val="00F16E8B"/>
    <w:rsid w:val="00F42453"/>
    <w:rsid w:val="00F5766E"/>
    <w:rsid w:val="00F801DD"/>
    <w:rsid w:val="00F81216"/>
    <w:rsid w:val="00F94ABD"/>
    <w:rsid w:val="00FC2E34"/>
    <w:rsid w:val="00FD4870"/>
    <w:rsid w:val="00FE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404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14045"/>
    <w:pPr>
      <w:shd w:val="clear" w:color="auto" w:fill="FFFFFF"/>
      <w:spacing w:before="240" w:line="312" w:lineRule="exact"/>
      <w:jc w:val="center"/>
    </w:pPr>
    <w:rPr>
      <w:rFonts w:ascii="Times New Roman" w:hAnsi="Times New Roman" w:cs="Times New Roman"/>
      <w:b/>
      <w:bCs/>
      <w:color w:val="000000"/>
      <w:spacing w:val="-10"/>
      <w:sz w:val="32"/>
      <w:szCs w:val="28"/>
    </w:rPr>
  </w:style>
  <w:style w:type="character" w:customStyle="1" w:styleId="a5">
    <w:name w:val="Основной текст Знак"/>
    <w:basedOn w:val="a0"/>
    <w:link w:val="a4"/>
    <w:semiHidden/>
    <w:rsid w:val="00914045"/>
    <w:rPr>
      <w:rFonts w:ascii="Times New Roman" w:eastAsia="Times New Roman" w:hAnsi="Times New Roman" w:cs="Times New Roman"/>
      <w:b/>
      <w:bCs/>
      <w:color w:val="000000"/>
      <w:spacing w:val="-10"/>
      <w:sz w:val="32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4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04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5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A1B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1B75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A1B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1B75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51387F"/>
    <w:rPr>
      <w:i/>
      <w:iCs/>
    </w:rPr>
  </w:style>
  <w:style w:type="paragraph" w:customStyle="1" w:styleId="ae">
    <w:name w:val="табличка"/>
    <w:basedOn w:val="a"/>
    <w:link w:val="af"/>
    <w:qFormat/>
    <w:rsid w:val="00060883"/>
    <w:pPr>
      <w:widowControl/>
      <w:autoSpaceDE/>
      <w:autoSpaceDN/>
      <w:adjustRightInd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табличка Знак"/>
    <w:link w:val="ae"/>
    <w:rsid w:val="0006088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404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14045"/>
    <w:pPr>
      <w:shd w:val="clear" w:color="auto" w:fill="FFFFFF"/>
      <w:spacing w:before="240" w:line="312" w:lineRule="exact"/>
      <w:jc w:val="center"/>
    </w:pPr>
    <w:rPr>
      <w:rFonts w:ascii="Times New Roman" w:hAnsi="Times New Roman" w:cs="Times New Roman"/>
      <w:b/>
      <w:bCs/>
      <w:color w:val="000000"/>
      <w:spacing w:val="-10"/>
      <w:sz w:val="32"/>
      <w:szCs w:val="28"/>
    </w:rPr>
  </w:style>
  <w:style w:type="character" w:customStyle="1" w:styleId="a5">
    <w:name w:val="Основной текст Знак"/>
    <w:basedOn w:val="a0"/>
    <w:link w:val="a4"/>
    <w:semiHidden/>
    <w:rsid w:val="00914045"/>
    <w:rPr>
      <w:rFonts w:ascii="Times New Roman" w:eastAsia="Times New Roman" w:hAnsi="Times New Roman" w:cs="Times New Roman"/>
      <w:b/>
      <w:bCs/>
      <w:color w:val="000000"/>
      <w:spacing w:val="-10"/>
      <w:sz w:val="32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4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04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5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A1B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1B75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A1B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1B75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51387F"/>
    <w:rPr>
      <w:i/>
      <w:iCs/>
    </w:rPr>
  </w:style>
  <w:style w:type="paragraph" w:customStyle="1" w:styleId="ae">
    <w:name w:val="табличка"/>
    <w:basedOn w:val="a"/>
    <w:link w:val="af"/>
    <w:qFormat/>
    <w:rsid w:val="00060883"/>
    <w:pPr>
      <w:widowControl/>
      <w:autoSpaceDE/>
      <w:autoSpaceDN/>
      <w:adjustRightInd/>
      <w:jc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табличка Знак"/>
    <w:link w:val="ae"/>
    <w:rsid w:val="0006088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B8AF-C223-4ACF-A613-E01C4573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note</cp:lastModifiedBy>
  <cp:revision>2</cp:revision>
  <cp:lastPrinted>2017-08-01T06:51:00Z</cp:lastPrinted>
  <dcterms:created xsi:type="dcterms:W3CDTF">2017-10-10T10:39:00Z</dcterms:created>
  <dcterms:modified xsi:type="dcterms:W3CDTF">2017-10-10T10:39:00Z</dcterms:modified>
</cp:coreProperties>
</file>