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DC8C7" w14:textId="73FE4A84" w:rsidR="00B43E15" w:rsidRPr="00B43E15" w:rsidRDefault="00B43E15" w:rsidP="00B43E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43E15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о проведении </w:t>
      </w:r>
      <w:r w:rsidR="0045175A">
        <w:rPr>
          <w:rFonts w:ascii="Times New Roman" w:hAnsi="Times New Roman" w:cs="Times New Roman"/>
          <w:b/>
          <w:bCs/>
          <w:sz w:val="28"/>
          <w:szCs w:val="28"/>
        </w:rPr>
        <w:t xml:space="preserve">этапа «Первый грант» </w:t>
      </w:r>
      <w:r w:rsidRPr="00B43E15">
        <w:rPr>
          <w:rFonts w:ascii="Times New Roman" w:hAnsi="Times New Roman" w:cs="Times New Roman"/>
          <w:b/>
          <w:bCs/>
          <w:sz w:val="28"/>
          <w:szCs w:val="28"/>
        </w:rPr>
        <w:t>конкурса проектов общественно полезных инициатив социально ориентированных некоммерческих организаций, не являющихся государственными (муниципальными) учреждениями, предусматривающего предоставление на конкурсной основе субсидий (грантов) из бюджета муниципального образования город Новороссийск</w:t>
      </w:r>
      <w:r w:rsidR="00D926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AB24FA" w14:textId="77777777" w:rsidR="00B43E15" w:rsidRDefault="00B43E15" w:rsidP="00B43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0A636F" w14:textId="0890EDBD" w:rsidR="00B43E15" w:rsidRPr="00B43E15" w:rsidRDefault="00B43E15" w:rsidP="002907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 xml:space="preserve">1. </w:t>
      </w:r>
      <w:r w:rsidR="0045175A">
        <w:rPr>
          <w:rFonts w:ascii="Times New Roman" w:hAnsi="Times New Roman" w:cs="Times New Roman"/>
          <w:sz w:val="28"/>
          <w:szCs w:val="28"/>
        </w:rPr>
        <w:t>Этап «Первый грант» к</w:t>
      </w:r>
      <w:r w:rsidRPr="00B43E15">
        <w:rPr>
          <w:rFonts w:ascii="Times New Roman" w:hAnsi="Times New Roman" w:cs="Times New Roman"/>
          <w:sz w:val="28"/>
          <w:szCs w:val="28"/>
        </w:rPr>
        <w:t>онкурс</w:t>
      </w:r>
      <w:r w:rsidR="0045175A">
        <w:rPr>
          <w:rFonts w:ascii="Times New Roman" w:hAnsi="Times New Roman" w:cs="Times New Roman"/>
          <w:sz w:val="28"/>
          <w:szCs w:val="28"/>
        </w:rPr>
        <w:t>а</w:t>
      </w:r>
      <w:r w:rsidRPr="00B43E15">
        <w:rPr>
          <w:rFonts w:ascii="Times New Roman" w:hAnsi="Times New Roman" w:cs="Times New Roman"/>
          <w:sz w:val="28"/>
          <w:szCs w:val="28"/>
        </w:rPr>
        <w:t xml:space="preserve"> проектов общественно полезных инициатив социально ориентированных некоммерческих организаций, не являющихся государственными (муниципальными) учреждениями, предусматривающий предоставление на конкурсной основе субсидий (грантов) из бюджета муниципального образования город Новороссийск (далее – Конкурс) проводится в соответствии с постановлением администрации муниципального образования город Новороссийск от</w:t>
      </w:r>
      <w:r w:rsidR="005F7649">
        <w:rPr>
          <w:rFonts w:ascii="Times New Roman" w:hAnsi="Times New Roman" w:cs="Times New Roman"/>
          <w:sz w:val="28"/>
          <w:szCs w:val="28"/>
        </w:rPr>
        <w:t xml:space="preserve"> </w:t>
      </w:r>
      <w:r w:rsidR="00C86F82">
        <w:rPr>
          <w:rFonts w:ascii="Times New Roman" w:hAnsi="Times New Roman" w:cs="Times New Roman"/>
          <w:sz w:val="28"/>
          <w:szCs w:val="28"/>
        </w:rPr>
        <w:t>07</w:t>
      </w:r>
      <w:r w:rsidRPr="00B43E15">
        <w:rPr>
          <w:rFonts w:ascii="Times New Roman" w:hAnsi="Times New Roman" w:cs="Times New Roman"/>
          <w:sz w:val="28"/>
          <w:szCs w:val="28"/>
        </w:rPr>
        <w:t>.</w:t>
      </w:r>
      <w:r w:rsidR="00C86F82">
        <w:rPr>
          <w:rFonts w:ascii="Times New Roman" w:hAnsi="Times New Roman" w:cs="Times New Roman"/>
          <w:sz w:val="28"/>
          <w:szCs w:val="28"/>
        </w:rPr>
        <w:t>02</w:t>
      </w:r>
      <w:r w:rsidRPr="00B43E15">
        <w:rPr>
          <w:rFonts w:ascii="Times New Roman" w:hAnsi="Times New Roman" w:cs="Times New Roman"/>
          <w:sz w:val="28"/>
          <w:szCs w:val="28"/>
        </w:rPr>
        <w:t>.202</w:t>
      </w:r>
      <w:r w:rsidR="00C86F82">
        <w:rPr>
          <w:rFonts w:ascii="Times New Roman" w:hAnsi="Times New Roman" w:cs="Times New Roman"/>
          <w:sz w:val="28"/>
          <w:szCs w:val="28"/>
        </w:rPr>
        <w:t>4</w:t>
      </w:r>
      <w:r w:rsidRPr="00B43E1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6F82">
        <w:rPr>
          <w:rFonts w:ascii="Times New Roman" w:hAnsi="Times New Roman" w:cs="Times New Roman"/>
          <w:sz w:val="28"/>
          <w:szCs w:val="28"/>
        </w:rPr>
        <w:t>616</w:t>
      </w:r>
      <w:r w:rsidRPr="00B43E15">
        <w:rPr>
          <w:rFonts w:ascii="Times New Roman" w:hAnsi="Times New Roman" w:cs="Times New Roman"/>
          <w:sz w:val="28"/>
          <w:szCs w:val="28"/>
        </w:rPr>
        <w:t xml:space="preserve"> «</w:t>
      </w:r>
      <w:r w:rsidR="00290777" w:rsidRPr="00290777">
        <w:rPr>
          <w:rFonts w:ascii="Times New Roman" w:hAnsi="Times New Roman" w:cs="Times New Roman"/>
          <w:sz w:val="28"/>
          <w:szCs w:val="28"/>
        </w:rPr>
        <w:t>Об утверждении Порядка предоставления на конкурсной основе</w:t>
      </w:r>
      <w:r w:rsidR="00290777">
        <w:rPr>
          <w:rFonts w:ascii="Times New Roman" w:hAnsi="Times New Roman" w:cs="Times New Roman"/>
          <w:sz w:val="28"/>
          <w:szCs w:val="28"/>
        </w:rPr>
        <w:t xml:space="preserve"> </w:t>
      </w:r>
      <w:r w:rsidR="00290777" w:rsidRPr="00290777">
        <w:rPr>
          <w:rFonts w:ascii="Times New Roman" w:hAnsi="Times New Roman" w:cs="Times New Roman"/>
          <w:sz w:val="28"/>
          <w:szCs w:val="28"/>
        </w:rPr>
        <w:t>субсидий (грантов) социально ориентированным некоммерческим</w:t>
      </w:r>
      <w:r w:rsidR="00290777">
        <w:rPr>
          <w:rFonts w:ascii="Times New Roman" w:hAnsi="Times New Roman" w:cs="Times New Roman"/>
          <w:sz w:val="28"/>
          <w:szCs w:val="28"/>
        </w:rPr>
        <w:t xml:space="preserve"> </w:t>
      </w:r>
      <w:r w:rsidR="00290777" w:rsidRPr="00290777">
        <w:rPr>
          <w:rFonts w:ascii="Times New Roman" w:hAnsi="Times New Roman" w:cs="Times New Roman"/>
          <w:sz w:val="28"/>
          <w:szCs w:val="28"/>
        </w:rPr>
        <w:t>организациям, не являющимся государственными (муниципальными)</w:t>
      </w:r>
      <w:r w:rsidR="00290777">
        <w:rPr>
          <w:rFonts w:ascii="Times New Roman" w:hAnsi="Times New Roman" w:cs="Times New Roman"/>
          <w:sz w:val="28"/>
          <w:szCs w:val="28"/>
        </w:rPr>
        <w:t xml:space="preserve"> </w:t>
      </w:r>
      <w:r w:rsidR="00290777" w:rsidRPr="00290777">
        <w:rPr>
          <w:rFonts w:ascii="Times New Roman" w:hAnsi="Times New Roman" w:cs="Times New Roman"/>
          <w:sz w:val="28"/>
          <w:szCs w:val="28"/>
        </w:rPr>
        <w:t>учреждениями, на поддержку проектов общественно полезных</w:t>
      </w:r>
      <w:r w:rsidR="00290777">
        <w:rPr>
          <w:rFonts w:ascii="Times New Roman" w:hAnsi="Times New Roman" w:cs="Times New Roman"/>
          <w:sz w:val="28"/>
          <w:szCs w:val="28"/>
        </w:rPr>
        <w:t xml:space="preserve"> </w:t>
      </w:r>
      <w:r w:rsidR="00290777" w:rsidRPr="00290777">
        <w:rPr>
          <w:rFonts w:ascii="Times New Roman" w:hAnsi="Times New Roman" w:cs="Times New Roman"/>
          <w:sz w:val="28"/>
          <w:szCs w:val="28"/>
        </w:rPr>
        <w:t>инициатив из бюджета муниципального образования</w:t>
      </w:r>
      <w:r w:rsidR="00290777">
        <w:rPr>
          <w:rFonts w:ascii="Times New Roman" w:hAnsi="Times New Roman" w:cs="Times New Roman"/>
          <w:sz w:val="28"/>
          <w:szCs w:val="28"/>
        </w:rPr>
        <w:t xml:space="preserve"> </w:t>
      </w:r>
      <w:r w:rsidR="00290777" w:rsidRPr="00290777">
        <w:rPr>
          <w:rFonts w:ascii="Times New Roman" w:hAnsi="Times New Roman" w:cs="Times New Roman"/>
          <w:sz w:val="28"/>
          <w:szCs w:val="28"/>
        </w:rPr>
        <w:t>город Новороссийск и о признании утратившим силу постановления</w:t>
      </w:r>
      <w:r w:rsidR="00290777">
        <w:rPr>
          <w:rFonts w:ascii="Times New Roman" w:hAnsi="Times New Roman" w:cs="Times New Roman"/>
          <w:sz w:val="28"/>
          <w:szCs w:val="28"/>
        </w:rPr>
        <w:t xml:space="preserve"> </w:t>
      </w:r>
      <w:r w:rsidR="00290777" w:rsidRPr="0029077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  <w:r w:rsidR="00290777">
        <w:rPr>
          <w:rFonts w:ascii="Times New Roman" w:hAnsi="Times New Roman" w:cs="Times New Roman"/>
          <w:sz w:val="28"/>
          <w:szCs w:val="28"/>
        </w:rPr>
        <w:t xml:space="preserve"> </w:t>
      </w:r>
      <w:r w:rsidR="00290777" w:rsidRPr="00290777">
        <w:rPr>
          <w:rFonts w:ascii="Times New Roman" w:hAnsi="Times New Roman" w:cs="Times New Roman"/>
          <w:sz w:val="28"/>
          <w:szCs w:val="28"/>
        </w:rPr>
        <w:t xml:space="preserve">от 15 декабря 2022 года </w:t>
      </w:r>
      <w:r w:rsidR="00290777">
        <w:rPr>
          <w:rFonts w:ascii="Times New Roman" w:hAnsi="Times New Roman" w:cs="Times New Roman"/>
          <w:sz w:val="28"/>
          <w:szCs w:val="28"/>
        </w:rPr>
        <w:t>№</w:t>
      </w:r>
      <w:r w:rsidR="00290777" w:rsidRPr="00290777">
        <w:rPr>
          <w:rFonts w:ascii="Times New Roman" w:hAnsi="Times New Roman" w:cs="Times New Roman"/>
          <w:sz w:val="28"/>
          <w:szCs w:val="28"/>
        </w:rPr>
        <w:t xml:space="preserve"> 7362</w:t>
      </w:r>
      <w:r w:rsidRPr="00B43E15">
        <w:rPr>
          <w:rFonts w:ascii="Times New Roman" w:hAnsi="Times New Roman" w:cs="Times New Roman"/>
          <w:sz w:val="28"/>
          <w:szCs w:val="28"/>
        </w:rPr>
        <w:t>».</w:t>
      </w:r>
    </w:p>
    <w:p w14:paraId="2E6A7E00" w14:textId="19FF67B1" w:rsidR="00290777" w:rsidRPr="00B43E15" w:rsidRDefault="00290777" w:rsidP="00B047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3E15">
        <w:rPr>
          <w:rFonts w:ascii="Times New Roman" w:hAnsi="Times New Roman" w:cs="Times New Roman"/>
          <w:sz w:val="28"/>
          <w:szCs w:val="28"/>
        </w:rPr>
        <w:t xml:space="preserve">. </w:t>
      </w:r>
      <w:r w:rsidR="00B04706">
        <w:rPr>
          <w:rFonts w:ascii="Times New Roman" w:hAnsi="Times New Roman" w:cs="Times New Roman"/>
          <w:sz w:val="28"/>
          <w:szCs w:val="28"/>
        </w:rPr>
        <w:t xml:space="preserve">В Конкурсе могут </w:t>
      </w:r>
      <w:r w:rsidR="00BA413D">
        <w:rPr>
          <w:rFonts w:ascii="Times New Roman" w:hAnsi="Times New Roman" w:cs="Times New Roman"/>
          <w:sz w:val="28"/>
          <w:szCs w:val="28"/>
        </w:rPr>
        <w:t>принимать участие</w:t>
      </w:r>
      <w:r w:rsidRPr="00B04706">
        <w:rPr>
          <w:rFonts w:ascii="Times New Roman" w:hAnsi="Times New Roman" w:cs="Times New Roman"/>
          <w:sz w:val="28"/>
          <w:szCs w:val="28"/>
        </w:rPr>
        <w:t xml:space="preserve"> </w:t>
      </w:r>
      <w:r w:rsidRPr="00B43E15">
        <w:rPr>
          <w:rFonts w:ascii="Times New Roman" w:hAnsi="Times New Roman" w:cs="Times New Roman"/>
          <w:sz w:val="28"/>
          <w:szCs w:val="28"/>
        </w:rPr>
        <w:t xml:space="preserve">СОНКО, </w:t>
      </w:r>
      <w:r w:rsidR="00C11915">
        <w:rPr>
          <w:rFonts w:ascii="Times New Roman" w:hAnsi="Times New Roman" w:cs="Times New Roman"/>
          <w:sz w:val="28"/>
          <w:szCs w:val="28"/>
        </w:rPr>
        <w:t xml:space="preserve">действующие на территории муниципального образования город Новороссийск, </w:t>
      </w:r>
      <w:r w:rsidR="0008183D" w:rsidRPr="0008183D">
        <w:rPr>
          <w:rFonts w:ascii="Times New Roman" w:hAnsi="Times New Roman" w:cs="Times New Roman"/>
          <w:sz w:val="28"/>
          <w:szCs w:val="28"/>
        </w:rPr>
        <w:t>зарегистрированные в качестве юридического лица менее чем 6 полных месяцев на день начала приема заявок для участия в Конкурсе, а также  СОНКО,  зарегистрированные в качестве юридического лица 6 и более полных месяцев на день начала приема заявок для участия в Конкурсе, ранее не побеждавшие в конкурсах на предоставление Грантов из федерального бюджета, бюджета Краснодарского края, местного бюджета.</w:t>
      </w:r>
      <w:r w:rsidR="0008183D" w:rsidRPr="0008183D">
        <w:rPr>
          <w:rFonts w:ascii="Times New Roman" w:hAnsi="Times New Roman" w:cs="Times New Roman"/>
          <w:sz w:val="28"/>
          <w:szCs w:val="28"/>
        </w:rPr>
        <w:tab/>
      </w:r>
    </w:p>
    <w:p w14:paraId="46709799" w14:textId="40CA5FCC" w:rsidR="00290777" w:rsidRPr="00B43E15" w:rsidRDefault="00290777" w:rsidP="00290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43E15">
        <w:rPr>
          <w:rFonts w:ascii="Times New Roman" w:hAnsi="Times New Roman" w:cs="Times New Roman"/>
          <w:sz w:val="28"/>
          <w:szCs w:val="28"/>
        </w:rPr>
        <w:t>Этап Конкурса, проводимый для данной группы участников Конкурса, именуется «</w:t>
      </w:r>
      <w:r w:rsidR="0016573A">
        <w:rPr>
          <w:rFonts w:ascii="Times New Roman" w:hAnsi="Times New Roman" w:cs="Times New Roman"/>
          <w:sz w:val="28"/>
          <w:szCs w:val="28"/>
        </w:rPr>
        <w:t>Первый грант</w:t>
      </w:r>
      <w:r w:rsidRPr="00B43E15">
        <w:rPr>
          <w:rFonts w:ascii="Times New Roman" w:hAnsi="Times New Roman" w:cs="Times New Roman"/>
          <w:sz w:val="28"/>
          <w:szCs w:val="28"/>
        </w:rPr>
        <w:t>». Максимальный размер гранта, предоставляемый Получателю гранта – победителю этапа «</w:t>
      </w:r>
      <w:r w:rsidR="00B5403A">
        <w:rPr>
          <w:rFonts w:ascii="Times New Roman" w:hAnsi="Times New Roman" w:cs="Times New Roman"/>
          <w:sz w:val="28"/>
          <w:szCs w:val="28"/>
        </w:rPr>
        <w:t>Первый грант</w:t>
      </w:r>
      <w:r w:rsidRPr="00B43E15">
        <w:rPr>
          <w:rFonts w:ascii="Times New Roman" w:hAnsi="Times New Roman" w:cs="Times New Roman"/>
          <w:sz w:val="28"/>
          <w:szCs w:val="28"/>
        </w:rPr>
        <w:t xml:space="preserve">» Конкурса, не может превышать </w:t>
      </w:r>
      <w:r w:rsidR="00B5403A">
        <w:rPr>
          <w:rFonts w:ascii="Times New Roman" w:hAnsi="Times New Roman" w:cs="Times New Roman"/>
          <w:sz w:val="28"/>
          <w:szCs w:val="28"/>
        </w:rPr>
        <w:t>2</w:t>
      </w:r>
      <w:r w:rsidRPr="00B43E15">
        <w:rPr>
          <w:rFonts w:ascii="Times New Roman" w:hAnsi="Times New Roman" w:cs="Times New Roman"/>
          <w:sz w:val="28"/>
          <w:szCs w:val="28"/>
        </w:rPr>
        <w:t>00 тыс. рублей.</w:t>
      </w:r>
    </w:p>
    <w:p w14:paraId="4A5B16CB" w14:textId="68331356" w:rsidR="00B43E15" w:rsidRPr="00B43E15" w:rsidRDefault="00290777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3E15" w:rsidRPr="00B43E15">
        <w:rPr>
          <w:rFonts w:ascii="Times New Roman" w:hAnsi="Times New Roman" w:cs="Times New Roman"/>
          <w:sz w:val="28"/>
          <w:szCs w:val="28"/>
        </w:rPr>
        <w:t>. Конкурс проводит администрация муниципального образования город Новороссийск.</w:t>
      </w:r>
    </w:p>
    <w:p w14:paraId="73BB820E" w14:textId="7C44557F" w:rsidR="00B43E15" w:rsidRPr="00B43E15" w:rsidRDefault="00290777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3E15" w:rsidRPr="00B43E15">
        <w:rPr>
          <w:rFonts w:ascii="Times New Roman" w:hAnsi="Times New Roman" w:cs="Times New Roman"/>
          <w:sz w:val="28"/>
          <w:szCs w:val="28"/>
        </w:rPr>
        <w:t>. Оператором Конкурса является МКУ «Новороссийский городской общественный центр» (далее – оператор Конкурса).</w:t>
      </w:r>
    </w:p>
    <w:p w14:paraId="758BF183" w14:textId="44512545" w:rsidR="00B43E15" w:rsidRPr="00B43E15" w:rsidRDefault="00B43E15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 xml:space="preserve">Местонахождение и почтовый адрес оператора Конкурса: </w:t>
      </w:r>
      <w:proofErr w:type="gramStart"/>
      <w:r w:rsidRPr="00B43E15">
        <w:rPr>
          <w:rFonts w:ascii="Times New Roman" w:hAnsi="Times New Roman" w:cs="Times New Roman"/>
          <w:sz w:val="28"/>
          <w:szCs w:val="28"/>
        </w:rPr>
        <w:t xml:space="preserve">353900, </w:t>
      </w:r>
      <w:r w:rsidR="00D61C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61C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4E69">
        <w:rPr>
          <w:rFonts w:ascii="Times New Roman" w:hAnsi="Times New Roman" w:cs="Times New Roman"/>
          <w:sz w:val="28"/>
          <w:szCs w:val="28"/>
        </w:rPr>
        <w:t xml:space="preserve"> </w:t>
      </w:r>
      <w:r w:rsidRPr="00B43E15">
        <w:rPr>
          <w:rFonts w:ascii="Times New Roman" w:hAnsi="Times New Roman" w:cs="Times New Roman"/>
          <w:sz w:val="28"/>
          <w:szCs w:val="28"/>
        </w:rPr>
        <w:t xml:space="preserve">г. Новороссийск, ул. Бирюзова, 6, </w:t>
      </w:r>
      <w:proofErr w:type="spellStart"/>
      <w:r w:rsidRPr="00B43E1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43E15">
        <w:rPr>
          <w:rFonts w:ascii="Times New Roman" w:hAnsi="Times New Roman" w:cs="Times New Roman"/>
          <w:sz w:val="28"/>
          <w:szCs w:val="28"/>
        </w:rPr>
        <w:t>. 5.</w:t>
      </w:r>
    </w:p>
    <w:p w14:paraId="34CAE0C2" w14:textId="280F2C70" w:rsidR="00B43E15" w:rsidRPr="00B43E15" w:rsidRDefault="00290777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3E15" w:rsidRPr="00B43E15">
        <w:rPr>
          <w:rFonts w:ascii="Times New Roman" w:hAnsi="Times New Roman" w:cs="Times New Roman"/>
          <w:sz w:val="28"/>
          <w:szCs w:val="28"/>
        </w:rPr>
        <w:t>. Определены следующие сроки проведения конкурсного отбора:</w:t>
      </w:r>
    </w:p>
    <w:p w14:paraId="0BAF807E" w14:textId="1F3D5C32" w:rsidR="00B43E15" w:rsidRPr="00B43E15" w:rsidRDefault="00B43E15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 xml:space="preserve">‒ начало приема заявок на участие в Конкурсе: </w:t>
      </w:r>
      <w:r w:rsidR="00065328">
        <w:rPr>
          <w:rFonts w:ascii="Times New Roman" w:hAnsi="Times New Roman" w:cs="Times New Roman"/>
          <w:sz w:val="28"/>
          <w:szCs w:val="28"/>
        </w:rPr>
        <w:t>3</w:t>
      </w:r>
      <w:r w:rsidRPr="00B43E15">
        <w:rPr>
          <w:rFonts w:ascii="Times New Roman" w:hAnsi="Times New Roman" w:cs="Times New Roman"/>
          <w:sz w:val="28"/>
          <w:szCs w:val="28"/>
        </w:rPr>
        <w:t xml:space="preserve"> </w:t>
      </w:r>
      <w:r w:rsidR="00B5403A">
        <w:rPr>
          <w:rFonts w:ascii="Times New Roman" w:hAnsi="Times New Roman" w:cs="Times New Roman"/>
          <w:sz w:val="28"/>
          <w:szCs w:val="28"/>
        </w:rPr>
        <w:t>апреля</w:t>
      </w:r>
      <w:r w:rsidR="00D92694">
        <w:rPr>
          <w:rFonts w:ascii="Times New Roman" w:hAnsi="Times New Roman" w:cs="Times New Roman"/>
          <w:sz w:val="28"/>
          <w:szCs w:val="28"/>
        </w:rPr>
        <w:t xml:space="preserve"> </w:t>
      </w:r>
      <w:r w:rsidRPr="00B43E15">
        <w:rPr>
          <w:rFonts w:ascii="Times New Roman" w:hAnsi="Times New Roman" w:cs="Times New Roman"/>
          <w:sz w:val="28"/>
          <w:szCs w:val="28"/>
        </w:rPr>
        <w:t>202</w:t>
      </w:r>
      <w:r w:rsidR="00D92694">
        <w:rPr>
          <w:rFonts w:ascii="Times New Roman" w:hAnsi="Times New Roman" w:cs="Times New Roman"/>
          <w:sz w:val="28"/>
          <w:szCs w:val="28"/>
        </w:rPr>
        <w:t>4</w:t>
      </w:r>
      <w:r w:rsidRPr="00B43E1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62A8B90D" w14:textId="6C0760FB" w:rsidR="00B43E15" w:rsidRPr="00B43E15" w:rsidRDefault="00B43E15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>‒ окончание приема заявок на участие в Конкурсе:</w:t>
      </w:r>
      <w:r w:rsidRPr="00D926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403A">
        <w:rPr>
          <w:rFonts w:ascii="Times New Roman" w:hAnsi="Times New Roman" w:cs="Times New Roman"/>
          <w:sz w:val="28"/>
          <w:szCs w:val="28"/>
        </w:rPr>
        <w:t>13</w:t>
      </w:r>
      <w:r w:rsidR="00E863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2694">
        <w:rPr>
          <w:rFonts w:ascii="Times New Roman" w:hAnsi="Times New Roman" w:cs="Times New Roman"/>
          <w:sz w:val="28"/>
          <w:szCs w:val="28"/>
        </w:rPr>
        <w:t>ма</w:t>
      </w:r>
      <w:r w:rsidR="00B5403A">
        <w:rPr>
          <w:rFonts w:ascii="Times New Roman" w:hAnsi="Times New Roman" w:cs="Times New Roman"/>
          <w:sz w:val="28"/>
          <w:szCs w:val="28"/>
        </w:rPr>
        <w:t>я</w:t>
      </w:r>
      <w:r w:rsidRPr="00B43E15">
        <w:rPr>
          <w:rFonts w:ascii="Times New Roman" w:hAnsi="Times New Roman" w:cs="Times New Roman"/>
          <w:sz w:val="28"/>
          <w:szCs w:val="28"/>
        </w:rPr>
        <w:t xml:space="preserve"> 202</w:t>
      </w:r>
      <w:r w:rsidR="00D92694">
        <w:rPr>
          <w:rFonts w:ascii="Times New Roman" w:hAnsi="Times New Roman" w:cs="Times New Roman"/>
          <w:sz w:val="28"/>
          <w:szCs w:val="28"/>
        </w:rPr>
        <w:t>4</w:t>
      </w:r>
      <w:r w:rsidRPr="00B43E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30BFE21" w14:textId="2DA34301" w:rsidR="00B43E15" w:rsidRPr="00B43E15" w:rsidRDefault="00290777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3E15" w:rsidRPr="00B43E15">
        <w:rPr>
          <w:rFonts w:ascii="Times New Roman" w:hAnsi="Times New Roman" w:cs="Times New Roman"/>
          <w:sz w:val="28"/>
          <w:szCs w:val="28"/>
        </w:rPr>
        <w:t xml:space="preserve">. Конкурсные документы принимаются оператором Конкурса с 9.00 часов </w:t>
      </w:r>
      <w:r w:rsidR="00065328">
        <w:rPr>
          <w:rFonts w:ascii="Times New Roman" w:hAnsi="Times New Roman" w:cs="Times New Roman"/>
          <w:sz w:val="28"/>
          <w:szCs w:val="28"/>
        </w:rPr>
        <w:t>3</w:t>
      </w:r>
      <w:r w:rsidR="00B43E15" w:rsidRPr="00B43E15">
        <w:rPr>
          <w:rFonts w:ascii="Times New Roman" w:hAnsi="Times New Roman" w:cs="Times New Roman"/>
          <w:sz w:val="28"/>
          <w:szCs w:val="28"/>
        </w:rPr>
        <w:t xml:space="preserve"> </w:t>
      </w:r>
      <w:r w:rsidR="00B5403A">
        <w:rPr>
          <w:rFonts w:ascii="Times New Roman" w:hAnsi="Times New Roman" w:cs="Times New Roman"/>
          <w:sz w:val="28"/>
          <w:szCs w:val="28"/>
        </w:rPr>
        <w:t>апреля</w:t>
      </w:r>
      <w:r w:rsidR="00B43E15" w:rsidRPr="00B43E15">
        <w:rPr>
          <w:rFonts w:ascii="Times New Roman" w:hAnsi="Times New Roman" w:cs="Times New Roman"/>
          <w:sz w:val="28"/>
          <w:szCs w:val="28"/>
        </w:rPr>
        <w:t xml:space="preserve"> 202</w:t>
      </w:r>
      <w:r w:rsidR="00D92694">
        <w:rPr>
          <w:rFonts w:ascii="Times New Roman" w:hAnsi="Times New Roman" w:cs="Times New Roman"/>
          <w:sz w:val="28"/>
          <w:szCs w:val="28"/>
        </w:rPr>
        <w:t>4</w:t>
      </w:r>
      <w:r w:rsidR="00B43E15" w:rsidRPr="00B43E15">
        <w:rPr>
          <w:rFonts w:ascii="Times New Roman" w:hAnsi="Times New Roman" w:cs="Times New Roman"/>
          <w:sz w:val="28"/>
          <w:szCs w:val="28"/>
        </w:rPr>
        <w:t xml:space="preserve"> года до 18 часов </w:t>
      </w:r>
      <w:r w:rsidR="00E86330" w:rsidRPr="00E86330">
        <w:rPr>
          <w:rFonts w:ascii="Times New Roman" w:hAnsi="Times New Roman" w:cs="Times New Roman"/>
          <w:sz w:val="28"/>
          <w:szCs w:val="28"/>
        </w:rPr>
        <w:t>1</w:t>
      </w:r>
      <w:r w:rsidR="00B5403A">
        <w:rPr>
          <w:rFonts w:ascii="Times New Roman" w:hAnsi="Times New Roman" w:cs="Times New Roman"/>
          <w:sz w:val="28"/>
          <w:szCs w:val="28"/>
        </w:rPr>
        <w:t>3</w:t>
      </w:r>
      <w:r w:rsidR="00CD7235">
        <w:rPr>
          <w:rFonts w:ascii="Times New Roman" w:hAnsi="Times New Roman" w:cs="Times New Roman"/>
          <w:sz w:val="28"/>
          <w:szCs w:val="28"/>
        </w:rPr>
        <w:t xml:space="preserve"> </w:t>
      </w:r>
      <w:r w:rsidR="00B5403A">
        <w:rPr>
          <w:rFonts w:ascii="Times New Roman" w:hAnsi="Times New Roman" w:cs="Times New Roman"/>
          <w:sz w:val="28"/>
          <w:szCs w:val="28"/>
        </w:rPr>
        <w:t xml:space="preserve">мая </w:t>
      </w:r>
      <w:r w:rsidR="00B43E15" w:rsidRPr="00B43E15">
        <w:rPr>
          <w:rFonts w:ascii="Times New Roman" w:hAnsi="Times New Roman" w:cs="Times New Roman"/>
          <w:sz w:val="28"/>
          <w:szCs w:val="28"/>
        </w:rPr>
        <w:t>202</w:t>
      </w:r>
      <w:r w:rsidR="00D92694">
        <w:rPr>
          <w:rFonts w:ascii="Times New Roman" w:hAnsi="Times New Roman" w:cs="Times New Roman"/>
          <w:sz w:val="28"/>
          <w:szCs w:val="28"/>
        </w:rPr>
        <w:t>4</w:t>
      </w:r>
      <w:r w:rsidR="00B43E15" w:rsidRPr="00B43E15">
        <w:rPr>
          <w:rFonts w:ascii="Times New Roman" w:hAnsi="Times New Roman" w:cs="Times New Roman"/>
          <w:sz w:val="28"/>
          <w:szCs w:val="28"/>
        </w:rPr>
        <w:t xml:space="preserve"> года по адресу: г. </w:t>
      </w:r>
      <w:r w:rsidR="00B43E15" w:rsidRPr="00B43E15">
        <w:rPr>
          <w:rFonts w:ascii="Times New Roman" w:hAnsi="Times New Roman" w:cs="Times New Roman"/>
          <w:sz w:val="28"/>
          <w:szCs w:val="28"/>
        </w:rPr>
        <w:lastRenderedPageBreak/>
        <w:t xml:space="preserve">Новороссийск, ул. Бирюзова, д. 6, 1-й этаж, </w:t>
      </w:r>
      <w:proofErr w:type="spellStart"/>
      <w:r w:rsidR="00B43E15" w:rsidRPr="00B43E1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43E15" w:rsidRPr="00B43E15">
        <w:rPr>
          <w:rFonts w:ascii="Times New Roman" w:hAnsi="Times New Roman" w:cs="Times New Roman"/>
          <w:sz w:val="28"/>
          <w:szCs w:val="28"/>
        </w:rPr>
        <w:t>. 5. Контактный тел.</w:t>
      </w:r>
      <w:r w:rsidR="00C9592E">
        <w:rPr>
          <w:rFonts w:ascii="Times New Roman" w:hAnsi="Times New Roman" w:cs="Times New Roman"/>
          <w:sz w:val="28"/>
          <w:szCs w:val="28"/>
        </w:rPr>
        <w:t xml:space="preserve"> </w:t>
      </w:r>
      <w:r w:rsidR="00C9592E" w:rsidRPr="00C9592E">
        <w:rPr>
          <w:rFonts w:ascii="Times New Roman" w:hAnsi="Times New Roman" w:cs="Times New Roman"/>
          <w:sz w:val="28"/>
          <w:szCs w:val="28"/>
        </w:rPr>
        <w:t>+7 995 003-83-05</w:t>
      </w:r>
      <w:r w:rsidR="009F6B9E">
        <w:rPr>
          <w:rFonts w:ascii="Times New Roman" w:hAnsi="Times New Roman" w:cs="Times New Roman"/>
          <w:sz w:val="28"/>
          <w:szCs w:val="28"/>
        </w:rPr>
        <w:t xml:space="preserve">, </w:t>
      </w:r>
      <w:r w:rsidR="00B43E15" w:rsidRPr="00B43E15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="00B43E15" w:rsidRPr="00B43E1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43E15" w:rsidRPr="00B43E15">
        <w:rPr>
          <w:rFonts w:ascii="Times New Roman" w:hAnsi="Times New Roman" w:cs="Times New Roman"/>
          <w:sz w:val="28"/>
          <w:szCs w:val="28"/>
        </w:rPr>
        <w:t>: 642651@mail.ru</w:t>
      </w:r>
    </w:p>
    <w:p w14:paraId="021DED13" w14:textId="352C16CF" w:rsidR="00B43E15" w:rsidRPr="00B43E15" w:rsidRDefault="00B43E15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>Прием заявок осуществляется с 09-00 до 13-00 и с 13-00 до 18-00 ежедневно, кроме выходных и праздничных дней.</w:t>
      </w:r>
    </w:p>
    <w:p w14:paraId="551DB399" w14:textId="2726F583" w:rsidR="00B43E15" w:rsidRPr="00B43E15" w:rsidRDefault="00290777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3E15" w:rsidRPr="00B43E15">
        <w:rPr>
          <w:rFonts w:ascii="Times New Roman" w:hAnsi="Times New Roman" w:cs="Times New Roman"/>
          <w:sz w:val="28"/>
          <w:szCs w:val="28"/>
        </w:rPr>
        <w:t>. Цель предоставления грантов – поддержка проектов общественно полезных инициатив социально ориентированных некоммерческих организаций (далее – СОНКО) из бюджета муниципального образования город Новороссийск.</w:t>
      </w:r>
    </w:p>
    <w:p w14:paraId="17609CEA" w14:textId="4A8F8D00" w:rsidR="00B43E15" w:rsidRPr="00B43E15" w:rsidRDefault="00B43E15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>Результат</w:t>
      </w:r>
      <w:r w:rsidR="0029788D">
        <w:rPr>
          <w:rFonts w:ascii="Times New Roman" w:hAnsi="Times New Roman" w:cs="Times New Roman"/>
          <w:sz w:val="28"/>
          <w:szCs w:val="28"/>
        </w:rPr>
        <w:t>ом</w:t>
      </w:r>
      <w:r w:rsidRPr="00B43E15">
        <w:rPr>
          <w:rFonts w:ascii="Times New Roman" w:hAnsi="Times New Roman" w:cs="Times New Roman"/>
          <w:sz w:val="28"/>
          <w:szCs w:val="28"/>
        </w:rPr>
        <w:t xml:space="preserve"> предоставления гранта </w:t>
      </w:r>
      <w:r w:rsidR="0029788D">
        <w:rPr>
          <w:rFonts w:ascii="Times New Roman" w:hAnsi="Times New Roman" w:cs="Times New Roman"/>
          <w:sz w:val="28"/>
          <w:szCs w:val="28"/>
        </w:rPr>
        <w:t>должно явиться</w:t>
      </w:r>
      <w:r w:rsidRPr="00B43E15">
        <w:rPr>
          <w:rFonts w:ascii="Times New Roman" w:hAnsi="Times New Roman" w:cs="Times New Roman"/>
          <w:sz w:val="28"/>
          <w:szCs w:val="28"/>
        </w:rPr>
        <w:t xml:space="preserve"> решение (смягчение) социально-значимой проблемы </w:t>
      </w:r>
      <w:r w:rsidR="001628E6">
        <w:rPr>
          <w:rFonts w:ascii="Times New Roman" w:hAnsi="Times New Roman" w:cs="Times New Roman"/>
          <w:sz w:val="28"/>
          <w:szCs w:val="28"/>
        </w:rPr>
        <w:t xml:space="preserve">целевой группы граждан, проживающих на территории муниципального образования город Новороссийск, </w:t>
      </w:r>
      <w:r w:rsidRPr="00B43E15">
        <w:rPr>
          <w:rFonts w:ascii="Times New Roman" w:hAnsi="Times New Roman" w:cs="Times New Roman"/>
          <w:sz w:val="28"/>
          <w:szCs w:val="28"/>
        </w:rPr>
        <w:t>посредством реализации проекта СОНКО – победителя Конкурса.</w:t>
      </w:r>
      <w:r w:rsidR="001F527F" w:rsidRPr="001F527F">
        <w:t xml:space="preserve"> </w:t>
      </w:r>
      <w:r w:rsidR="001F527F" w:rsidRPr="001F527F">
        <w:rPr>
          <w:rFonts w:ascii="Times New Roman" w:hAnsi="Times New Roman" w:cs="Times New Roman"/>
          <w:sz w:val="28"/>
          <w:szCs w:val="28"/>
        </w:rPr>
        <w:t xml:space="preserve">Результаты предоставления Гранта должны быть конкретными, измеримыми, а также соответствовать результатам реализации </w:t>
      </w:r>
      <w:r w:rsidR="00065328">
        <w:rPr>
          <w:rFonts w:ascii="Times New Roman" w:hAnsi="Times New Roman" w:cs="Times New Roman"/>
          <w:sz w:val="28"/>
          <w:szCs w:val="28"/>
        </w:rPr>
        <w:t>м</w:t>
      </w:r>
      <w:r w:rsidR="001F527F" w:rsidRPr="001F527F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1F527F">
        <w:rPr>
          <w:rFonts w:ascii="Times New Roman" w:hAnsi="Times New Roman" w:cs="Times New Roman"/>
          <w:sz w:val="28"/>
          <w:szCs w:val="28"/>
        </w:rPr>
        <w:t xml:space="preserve"> </w:t>
      </w:r>
      <w:r w:rsidR="001F527F" w:rsidRPr="001F527F">
        <w:rPr>
          <w:rFonts w:ascii="Times New Roman" w:hAnsi="Times New Roman" w:cs="Times New Roman"/>
          <w:sz w:val="28"/>
          <w:szCs w:val="28"/>
        </w:rPr>
        <w:t>«Поддержка некоммерческих организаций и содействие развитию гражданского общества на 2024 – 2026 годы»</w:t>
      </w:r>
      <w:r w:rsidR="001628E6">
        <w:rPr>
          <w:rFonts w:ascii="Times New Roman" w:hAnsi="Times New Roman" w:cs="Times New Roman"/>
          <w:sz w:val="28"/>
          <w:szCs w:val="28"/>
        </w:rPr>
        <w:t>. Проект должен быть реализован в срок до 25 декабря 2024 года.</w:t>
      </w:r>
      <w:r w:rsidR="001F527F" w:rsidRPr="001F52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27C57" w14:textId="0D3FD5EE" w:rsidR="00B43E15" w:rsidRPr="00B43E15" w:rsidRDefault="00290777" w:rsidP="002907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3E15" w:rsidRPr="00B43E15">
        <w:rPr>
          <w:rFonts w:ascii="Times New Roman" w:hAnsi="Times New Roman" w:cs="Times New Roman"/>
          <w:sz w:val="28"/>
          <w:szCs w:val="28"/>
        </w:rPr>
        <w:t>. Объявление о проведении Конкурса размещается на официальном сайте Администрации города в информационно-телекоммуникационной сети «Интернет» (</w:t>
      </w:r>
      <w:bookmarkStart w:id="1" w:name="_Hlk158367876"/>
      <w:r w:rsidR="00E86330" w:rsidRPr="00E86330">
        <w:rPr>
          <w:rFonts w:ascii="Times New Roman" w:hAnsi="Times New Roman" w:cs="Times New Roman"/>
          <w:sz w:val="28"/>
          <w:szCs w:val="28"/>
        </w:rPr>
        <w:t>https://admnvrsk.ru/gorozhanam/rabota-s-grantami/</w:t>
      </w:r>
      <w:bookmarkEnd w:id="1"/>
      <w:r w:rsidR="00B43E15" w:rsidRPr="00B43E15">
        <w:rPr>
          <w:rFonts w:ascii="Times New Roman" w:hAnsi="Times New Roman" w:cs="Times New Roman"/>
          <w:sz w:val="28"/>
          <w:szCs w:val="28"/>
        </w:rPr>
        <w:t>).</w:t>
      </w:r>
    </w:p>
    <w:p w14:paraId="0749F722" w14:textId="4D4FA9FD" w:rsidR="00B43E15" w:rsidRPr="00B43E15" w:rsidRDefault="00290777" w:rsidP="00E863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3E15" w:rsidRPr="00B43E15">
        <w:rPr>
          <w:rFonts w:ascii="Times New Roman" w:hAnsi="Times New Roman" w:cs="Times New Roman"/>
          <w:sz w:val="28"/>
          <w:szCs w:val="28"/>
        </w:rPr>
        <w:t xml:space="preserve">. Участниками </w:t>
      </w:r>
      <w:r w:rsidR="00D92694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B43E15" w:rsidRPr="00B43E1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92694">
        <w:rPr>
          <w:rFonts w:ascii="Times New Roman" w:hAnsi="Times New Roman" w:cs="Times New Roman"/>
          <w:sz w:val="28"/>
          <w:szCs w:val="28"/>
        </w:rPr>
        <w:t>«</w:t>
      </w:r>
      <w:r w:rsidR="00AF1991">
        <w:rPr>
          <w:rFonts w:ascii="Times New Roman" w:hAnsi="Times New Roman" w:cs="Times New Roman"/>
          <w:sz w:val="28"/>
          <w:szCs w:val="28"/>
        </w:rPr>
        <w:t>Первый грант</w:t>
      </w:r>
      <w:r w:rsidR="00D92694">
        <w:rPr>
          <w:rFonts w:ascii="Times New Roman" w:hAnsi="Times New Roman" w:cs="Times New Roman"/>
          <w:sz w:val="28"/>
          <w:szCs w:val="28"/>
        </w:rPr>
        <w:t xml:space="preserve">» </w:t>
      </w:r>
      <w:r w:rsidR="00B43E15" w:rsidRPr="00B43E15">
        <w:rPr>
          <w:rFonts w:ascii="Times New Roman" w:hAnsi="Times New Roman" w:cs="Times New Roman"/>
          <w:sz w:val="28"/>
          <w:szCs w:val="28"/>
        </w:rPr>
        <w:t xml:space="preserve">могут быть СОНКО, не являющиеся государственными (муниципальными) учреждениями, </w:t>
      </w:r>
      <w:r w:rsidR="00B43E15" w:rsidRPr="00E86330"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="00B43E15" w:rsidRPr="00B43E15">
        <w:rPr>
          <w:rFonts w:ascii="Times New Roman" w:hAnsi="Times New Roman" w:cs="Times New Roman"/>
          <w:sz w:val="28"/>
          <w:szCs w:val="28"/>
        </w:rPr>
        <w:t>осуществления ими в соответствии с учредительными документами следующих видов деятельности:</w:t>
      </w:r>
    </w:p>
    <w:p w14:paraId="501B2C7B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социальное обслуживание, социальная поддержка и защита граждан;</w:t>
      </w:r>
    </w:p>
    <w:p w14:paraId="3D864187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14:paraId="628C9F86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14:paraId="47D0BC75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охрана окружающей среды и защита животных;</w:t>
      </w:r>
    </w:p>
    <w:p w14:paraId="2DDABA1C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14:paraId="3B228356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оказание юридической помощи на безвозмездной или на льготной основе гражданам и некоммерческим организациям;</w:t>
      </w:r>
    </w:p>
    <w:p w14:paraId="361558CD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 xml:space="preserve">правовое просвещение населения; </w:t>
      </w:r>
    </w:p>
    <w:p w14:paraId="6BFC9327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деятельность по защите прав и свобод человека и гражданина;</w:t>
      </w:r>
    </w:p>
    <w:p w14:paraId="53A62179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профилактика социально опасных форм поведения граждан;</w:t>
      </w:r>
    </w:p>
    <w:p w14:paraId="275F04C9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8E797E">
        <w:rPr>
          <w:color w:val="000000" w:themeColor="text1"/>
          <w:sz w:val="28"/>
          <w:szCs w:val="28"/>
        </w:rPr>
        <w:t>волонтерства</w:t>
      </w:r>
      <w:proofErr w:type="spellEnd"/>
      <w:r w:rsidRPr="008E797E">
        <w:rPr>
          <w:color w:val="000000" w:themeColor="text1"/>
          <w:sz w:val="28"/>
          <w:szCs w:val="28"/>
        </w:rPr>
        <w:t>);</w:t>
      </w:r>
    </w:p>
    <w:p w14:paraId="03476718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lastRenderedPageBreak/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14:paraId="654AAF8D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формирование в обществе нетерпимости к коррупционному поведению;</w:t>
      </w:r>
    </w:p>
    <w:p w14:paraId="7D3D9807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14:paraId="3EFE334A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14:paraId="39026358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Отечества;</w:t>
      </w:r>
    </w:p>
    <w:p w14:paraId="2BA9E90F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участие в профилактике и (или) тушении пожаров и проведении аварийно-спасательных работ;</w:t>
      </w:r>
    </w:p>
    <w:p w14:paraId="305E9FDE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социальная и культурная адаптация и интеграция мигрантов;</w:t>
      </w:r>
    </w:p>
    <w:p w14:paraId="3927E310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 xml:space="preserve">мероприятия по медицинской реабилитации и социальной реабилитации, социальной и трудовой </w:t>
      </w:r>
      <w:proofErr w:type="spellStart"/>
      <w:r w:rsidRPr="008E797E">
        <w:rPr>
          <w:color w:val="000000" w:themeColor="text1"/>
          <w:sz w:val="28"/>
          <w:szCs w:val="28"/>
        </w:rPr>
        <w:t>реинтеграции</w:t>
      </w:r>
      <w:proofErr w:type="spellEnd"/>
      <w:r w:rsidRPr="008E797E">
        <w:rPr>
          <w:color w:val="000000" w:themeColor="text1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14:paraId="4A3EA75E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содействие повышению мобильности трудовых ресурсов;</w:t>
      </w:r>
    </w:p>
    <w:p w14:paraId="60A790B8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увековечение памяти жертв политических репрессий;</w:t>
      </w:r>
    </w:p>
    <w:p w14:paraId="1767DF4D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участие в охране общественного порядка;</w:t>
      </w:r>
    </w:p>
    <w:p w14:paraId="06EE5B80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участие в защите государственной границы Российской Федерации;</w:t>
      </w:r>
    </w:p>
    <w:p w14:paraId="0138FEC4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участие в мероприятиях по предупреждению незаконного распространения наркотических средств на территории Краснодарского края;</w:t>
      </w:r>
    </w:p>
    <w:p w14:paraId="029260B3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участие в мероприятиях по предупреждению и ликвидации чрезвычайных ситуаций и ликвидации последствий стихийных бедствий;</w:t>
      </w:r>
    </w:p>
    <w:p w14:paraId="44946F0C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деятельность, направленная на развитие духовно-нравственного воспитания, возрождение духовно-моральных норм, в том числе путем создания и функционирования объектов, обеспечивающих процесс духовно-нравственного воспитания;</w:t>
      </w:r>
    </w:p>
    <w:p w14:paraId="0D74F14B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развитие и поддержка детского и молодежного общественного движения;</w:t>
      </w:r>
    </w:p>
    <w:p w14:paraId="5A5991E0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укрепление межнациональных, межэтнических и межконфессиональных отношений;</w:t>
      </w:r>
    </w:p>
    <w:p w14:paraId="393E3117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деятельность в области защиты социально-трудовых прав и интересов граждан;</w:t>
      </w:r>
    </w:p>
    <w:p w14:paraId="21EE1CB8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содействие в укреплении престижа и роли семьи в обществе, защите материнства, отцовства и детства;</w:t>
      </w:r>
    </w:p>
    <w:p w14:paraId="46D07EC2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поддержка социально ориентированных некоммерческих организаций, осуществляющих деятельность в Краснодарском крае;</w:t>
      </w:r>
    </w:p>
    <w:p w14:paraId="479BAFFE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lastRenderedPageBreak/>
        <w:t>создание и (или) содержание скверов, парков, бульваров, предназначенных для свободного бесплатного посещения гражданами;</w:t>
      </w:r>
    </w:p>
    <w:p w14:paraId="3ABB831B" w14:textId="77777777" w:rsidR="00E86330" w:rsidRPr="008E797E" w:rsidRDefault="00E86330" w:rsidP="00E86330">
      <w:pPr>
        <w:pStyle w:val="a5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оказание помощи беженцам и вынужденным переселенцам, содействие развитию внутренней трудовой миграции.</w:t>
      </w:r>
    </w:p>
    <w:p w14:paraId="5C6FB409" w14:textId="66C3E643" w:rsidR="00B43E15" w:rsidRPr="00B43E15" w:rsidRDefault="00290777" w:rsidP="00E863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3E15" w:rsidRPr="00B43E15">
        <w:rPr>
          <w:rFonts w:ascii="Times New Roman" w:hAnsi="Times New Roman" w:cs="Times New Roman"/>
          <w:sz w:val="28"/>
          <w:szCs w:val="28"/>
        </w:rPr>
        <w:t>. Участниками Конкурса не могут быть:</w:t>
      </w:r>
    </w:p>
    <w:p w14:paraId="6DE3DE72" w14:textId="77777777" w:rsidR="00032306" w:rsidRPr="008E797E" w:rsidRDefault="00032306" w:rsidP="00032306">
      <w:pPr>
        <w:pStyle w:val="a5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политические партии и движения;</w:t>
      </w:r>
    </w:p>
    <w:p w14:paraId="59D9BC11" w14:textId="77777777" w:rsidR="00032306" w:rsidRPr="008E797E" w:rsidRDefault="00032306" w:rsidP="00032306">
      <w:pPr>
        <w:pStyle w:val="a5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профессиональные союзы;</w:t>
      </w:r>
    </w:p>
    <w:p w14:paraId="1110AD5F" w14:textId="77777777" w:rsidR="00032306" w:rsidRPr="008E797E" w:rsidRDefault="00032306" w:rsidP="00032306">
      <w:pPr>
        <w:pStyle w:val="a5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религиозные организации;</w:t>
      </w:r>
    </w:p>
    <w:p w14:paraId="47D7DD25" w14:textId="77777777" w:rsidR="00032306" w:rsidRPr="008E797E" w:rsidRDefault="00032306" w:rsidP="00032306">
      <w:pPr>
        <w:pStyle w:val="a5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некоммерческие организации следующих организационно-правовых форм:</w:t>
      </w:r>
    </w:p>
    <w:p w14:paraId="3F4BA0CB" w14:textId="77777777" w:rsidR="00032306" w:rsidRPr="008E797E" w:rsidRDefault="00032306" w:rsidP="00032306">
      <w:pPr>
        <w:pStyle w:val="a5"/>
        <w:numPr>
          <w:ilvl w:val="0"/>
          <w:numId w:val="3"/>
        </w:numPr>
        <w:ind w:left="0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14:paraId="5364691B" w14:textId="77777777" w:rsidR="00032306" w:rsidRPr="008E797E" w:rsidRDefault="00032306" w:rsidP="00032306">
      <w:pPr>
        <w:pStyle w:val="a5"/>
        <w:numPr>
          <w:ilvl w:val="0"/>
          <w:numId w:val="3"/>
        </w:numPr>
        <w:ind w:left="0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саморегулируемые организации;</w:t>
      </w:r>
    </w:p>
    <w:p w14:paraId="4E211716" w14:textId="77777777" w:rsidR="00032306" w:rsidRPr="008E797E" w:rsidRDefault="00032306" w:rsidP="00032306">
      <w:pPr>
        <w:pStyle w:val="a5"/>
        <w:numPr>
          <w:ilvl w:val="0"/>
          <w:numId w:val="3"/>
        </w:numPr>
        <w:ind w:left="0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объединения работодателей;</w:t>
      </w:r>
    </w:p>
    <w:p w14:paraId="667F7E82" w14:textId="77777777" w:rsidR="00032306" w:rsidRPr="008E797E" w:rsidRDefault="00032306" w:rsidP="00032306">
      <w:pPr>
        <w:pStyle w:val="a5"/>
        <w:numPr>
          <w:ilvl w:val="0"/>
          <w:numId w:val="3"/>
        </w:numPr>
        <w:ind w:left="0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объединения кооперативов;</w:t>
      </w:r>
    </w:p>
    <w:p w14:paraId="4425210F" w14:textId="77777777" w:rsidR="00032306" w:rsidRPr="008E797E" w:rsidRDefault="00032306" w:rsidP="00032306">
      <w:pPr>
        <w:pStyle w:val="a5"/>
        <w:numPr>
          <w:ilvl w:val="0"/>
          <w:numId w:val="3"/>
        </w:numPr>
        <w:ind w:left="0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торгово-промышленные палаты;</w:t>
      </w:r>
    </w:p>
    <w:p w14:paraId="5F722280" w14:textId="77777777" w:rsidR="00032306" w:rsidRPr="008E797E" w:rsidRDefault="00032306" w:rsidP="00032306">
      <w:pPr>
        <w:pStyle w:val="a5"/>
        <w:numPr>
          <w:ilvl w:val="0"/>
          <w:numId w:val="3"/>
        </w:numPr>
        <w:ind w:left="0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товарищества собственников недвижимости, к которым относятся в том числе товарищества собственников жилья;</w:t>
      </w:r>
    </w:p>
    <w:p w14:paraId="38A2717A" w14:textId="77777777" w:rsidR="00032306" w:rsidRPr="008E797E" w:rsidRDefault="00032306" w:rsidP="00032306">
      <w:pPr>
        <w:pStyle w:val="a5"/>
        <w:numPr>
          <w:ilvl w:val="0"/>
          <w:numId w:val="3"/>
        </w:numPr>
        <w:ind w:left="0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адвокатские палаты и образования;</w:t>
      </w:r>
    </w:p>
    <w:p w14:paraId="4AE81B27" w14:textId="77777777" w:rsidR="00032306" w:rsidRPr="008E797E" w:rsidRDefault="00032306" w:rsidP="00032306">
      <w:pPr>
        <w:pStyle w:val="a5"/>
        <w:numPr>
          <w:ilvl w:val="0"/>
          <w:numId w:val="3"/>
        </w:numPr>
        <w:ind w:left="0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нотариальные палаты;</w:t>
      </w:r>
    </w:p>
    <w:p w14:paraId="45668C19" w14:textId="77777777" w:rsidR="00032306" w:rsidRPr="008E797E" w:rsidRDefault="00032306" w:rsidP="00032306">
      <w:pPr>
        <w:pStyle w:val="a5"/>
        <w:numPr>
          <w:ilvl w:val="0"/>
          <w:numId w:val="3"/>
        </w:numPr>
        <w:ind w:left="0"/>
        <w:jc w:val="both"/>
        <w:rPr>
          <w:color w:val="000000" w:themeColor="text1"/>
          <w:sz w:val="28"/>
          <w:szCs w:val="28"/>
        </w:rPr>
      </w:pPr>
      <w:r w:rsidRPr="008E797E">
        <w:rPr>
          <w:color w:val="000000" w:themeColor="text1"/>
          <w:sz w:val="28"/>
          <w:szCs w:val="28"/>
        </w:rPr>
        <w:t>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 w14:paraId="7BD7D5B5" w14:textId="749A2B39" w:rsidR="007419A7" w:rsidRPr="007419A7" w:rsidRDefault="007419A7" w:rsidP="007419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E3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9A7">
        <w:rPr>
          <w:rFonts w:ascii="Times New Roman" w:hAnsi="Times New Roman" w:cs="Times New Roman"/>
          <w:color w:val="000000" w:themeColor="text1"/>
          <w:sz w:val="28"/>
          <w:szCs w:val="28"/>
        </w:rPr>
        <w:t>10)</w:t>
      </w:r>
      <w:r w:rsidR="003E3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19A7">
        <w:rPr>
          <w:rFonts w:ascii="Times New Roman" w:hAnsi="Times New Roman" w:cs="Times New Roman"/>
          <w:color w:val="000000" w:themeColor="text1"/>
          <w:sz w:val="28"/>
          <w:szCs w:val="28"/>
        </w:rPr>
        <w:t>микрофинансовые</w:t>
      </w:r>
      <w:proofErr w:type="spellEnd"/>
      <w:r w:rsidRPr="00741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организации.</w:t>
      </w:r>
    </w:p>
    <w:p w14:paraId="4064C66B" w14:textId="11EAE820" w:rsidR="00B43E15" w:rsidRPr="00B43E15" w:rsidRDefault="00B43E15" w:rsidP="009337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>11. СОНКО, обладающая в соответствии с действующим Порядком правом подавать заявки на участие</w:t>
      </w:r>
      <w:r w:rsidR="00D92694">
        <w:rPr>
          <w:rFonts w:ascii="Times New Roman" w:hAnsi="Times New Roman" w:cs="Times New Roman"/>
          <w:sz w:val="28"/>
          <w:szCs w:val="28"/>
        </w:rPr>
        <w:t xml:space="preserve"> в</w:t>
      </w:r>
      <w:r w:rsidRPr="00B43E15">
        <w:rPr>
          <w:rFonts w:ascii="Times New Roman" w:hAnsi="Times New Roman" w:cs="Times New Roman"/>
          <w:sz w:val="28"/>
          <w:szCs w:val="28"/>
        </w:rPr>
        <w:t xml:space="preserve"> Конкурса, вправе подать лишь одну заявку на участие в Конкурсе.</w:t>
      </w:r>
    </w:p>
    <w:p w14:paraId="20322D4A" w14:textId="6D8EC421" w:rsidR="009337D8" w:rsidRPr="009337D8" w:rsidRDefault="00B43E15" w:rsidP="009337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D8">
        <w:rPr>
          <w:rFonts w:ascii="Times New Roman" w:hAnsi="Times New Roman" w:cs="Times New Roman"/>
          <w:sz w:val="28"/>
          <w:szCs w:val="28"/>
        </w:rPr>
        <w:t xml:space="preserve">12. </w:t>
      </w:r>
      <w:r w:rsidR="009337D8" w:rsidRPr="009337D8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Конкурса на 1-е число месяца, предшествующего месяцу, в котором начинается прием заявок на участие в Конкурсе (на 1 </w:t>
      </w:r>
      <w:r w:rsidR="00AF1991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9337D8" w:rsidRPr="009337D8">
        <w:rPr>
          <w:rFonts w:ascii="Times New Roman" w:hAnsi="Times New Roman" w:cs="Times New Roman"/>
          <w:sz w:val="28"/>
          <w:szCs w:val="28"/>
          <w:lang w:eastAsia="ru-RU"/>
        </w:rPr>
        <w:t xml:space="preserve"> 2024</w:t>
      </w:r>
      <w:r w:rsidR="00933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37D8" w:rsidRPr="009337D8">
        <w:rPr>
          <w:rFonts w:ascii="Times New Roman" w:hAnsi="Times New Roman" w:cs="Times New Roman"/>
          <w:sz w:val="28"/>
          <w:szCs w:val="28"/>
          <w:lang w:eastAsia="ru-RU"/>
        </w:rPr>
        <w:t xml:space="preserve">года), должен соответствовать следующим требованиям: </w:t>
      </w:r>
      <w:bookmarkStart w:id="2" w:name="_Hlk155612483"/>
    </w:p>
    <w:p w14:paraId="4000375D" w14:textId="78F20982" w:rsidR="009337D8" w:rsidRPr="009337D8" w:rsidRDefault="009337D8" w:rsidP="009337D8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337D8">
        <w:rPr>
          <w:rFonts w:ascii="Times New Roman" w:hAnsi="Times New Roman" w:cs="Times New Roman"/>
          <w:sz w:val="28"/>
          <w:szCs w:val="28"/>
          <w:lang w:eastAsia="ru-RU"/>
        </w:rPr>
        <w:t xml:space="preserve">‒ </w:t>
      </w:r>
      <w:bookmarkStart w:id="3" w:name="_Hlk155613382"/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участник Конкурса </w:t>
      </w:r>
      <w:bookmarkEnd w:id="3"/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3E304E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–</w:t>
      </w:r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</w:t>
      </w:r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End w:id="2"/>
    <w:p w14:paraId="6358CF90" w14:textId="77777777" w:rsidR="009337D8" w:rsidRPr="009337D8" w:rsidRDefault="009337D8" w:rsidP="003E304E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‒ участник Конкурса не находится в перечне организаций, в отношении которых имеются сведения об их причастности к экстремистской деятельности или терроризму;</w:t>
      </w:r>
    </w:p>
    <w:p w14:paraId="611FACEA" w14:textId="77777777" w:rsidR="009337D8" w:rsidRPr="009337D8" w:rsidRDefault="009337D8" w:rsidP="003E304E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‒ участник Конкурса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1739728A" w14:textId="77777777" w:rsidR="009337D8" w:rsidRPr="009337D8" w:rsidRDefault="009337D8" w:rsidP="003E304E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‒ участник Конкурса не получает средства из местного бюджета, из которого планируется предоставление Гранта в соответствии с Порядком, на основании иных муниципальных правовых актов на цели, установленные Порядком;</w:t>
      </w:r>
    </w:p>
    <w:p w14:paraId="11EBD055" w14:textId="77777777" w:rsidR="009337D8" w:rsidRPr="009337D8" w:rsidRDefault="009337D8" w:rsidP="003E304E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‒ участник Конкурса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1EA40933" w14:textId="77777777" w:rsidR="009337D8" w:rsidRPr="009337D8" w:rsidRDefault="009337D8" w:rsidP="003E304E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‒ у участника Конкурса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1601A579" w14:textId="77777777" w:rsidR="009337D8" w:rsidRPr="009337D8" w:rsidRDefault="009337D8" w:rsidP="003E304E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‒ у участника Конкурса отсутствуют просроченная задолженность по возврату в местный бюджет, из которого планируется предоставление Гранта в соответствии с Порядком,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город Новороссийск, из бюджета которого планируется предоставление Гранта в соответствии с Порядком;</w:t>
      </w:r>
    </w:p>
    <w:p w14:paraId="5835D26C" w14:textId="77777777" w:rsidR="009337D8" w:rsidRPr="009337D8" w:rsidRDefault="009337D8" w:rsidP="003E304E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‒ участник Конкурса не находится в процессе реорганизации (за исключением реорганизации в форме присоединения к юридическому лицу, являющемуся получателем Гранта, другого юридического лица), ликвидации, в отношении его не введена процедура банкротства, деятельность получателя Гранта не приостановлена в порядке, предусмотренном законодательством Российской Федерации;</w:t>
      </w:r>
    </w:p>
    <w:p w14:paraId="23D64D4E" w14:textId="77777777" w:rsidR="009337D8" w:rsidRPr="009337D8" w:rsidRDefault="009337D8" w:rsidP="003E304E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337D8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‒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Конкурса;</w:t>
      </w:r>
    </w:p>
    <w:p w14:paraId="6F607B88" w14:textId="2DF147AE" w:rsidR="009337D8" w:rsidRPr="009337D8" w:rsidRDefault="00F40D6E" w:rsidP="00F40D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9337D8" w:rsidRPr="009337D8">
        <w:rPr>
          <w:rFonts w:ascii="Times New Roman" w:hAnsi="Times New Roman" w:cs="Times New Roman"/>
          <w:sz w:val="28"/>
          <w:szCs w:val="28"/>
          <w:lang w:eastAsia="ru-RU"/>
        </w:rPr>
        <w:t>участник Конкурса на день подачи заявки на участие в Конкурсе должен завершить реализацию Проекта, ранее поддержанного на конкурсной основе за счет средств местного бюджета;</w:t>
      </w:r>
    </w:p>
    <w:p w14:paraId="636FF435" w14:textId="3515E495" w:rsidR="009337D8" w:rsidRPr="009337D8" w:rsidRDefault="00F40D6E" w:rsidP="00F40D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337D8" w:rsidRPr="009337D8">
        <w:rPr>
          <w:rFonts w:ascii="Times New Roman" w:hAnsi="Times New Roman" w:cs="Times New Roman"/>
          <w:sz w:val="28"/>
          <w:szCs w:val="28"/>
          <w:lang w:eastAsia="ru-RU"/>
        </w:rPr>
        <w:t>участник Конкурса не должен иметь на день подачи заявки ограничения на участие в Конкурсе, установленные в связи с признанием использования ранее направленных на поддержку участника Конкурса средств местного бюджета на реализацию Проекта и (или) хода реализации Проекта нерезультативным.</w:t>
      </w:r>
    </w:p>
    <w:p w14:paraId="59775BC9" w14:textId="58F8935B" w:rsidR="00B43E15" w:rsidRPr="009337D8" w:rsidRDefault="00B43E15" w:rsidP="009E16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7D8">
        <w:rPr>
          <w:rFonts w:ascii="Times New Roman" w:hAnsi="Times New Roman" w:cs="Times New Roman"/>
          <w:sz w:val="28"/>
          <w:szCs w:val="28"/>
        </w:rPr>
        <w:t>13. Для участия в Конкурсе участник Конкурса предоставляет следующие документы:</w:t>
      </w:r>
    </w:p>
    <w:p w14:paraId="039BAC1C" w14:textId="77777777" w:rsidR="009E1693" w:rsidRPr="009E1693" w:rsidRDefault="009E1693" w:rsidP="009E1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93">
        <w:rPr>
          <w:rFonts w:ascii="Times New Roman" w:hAnsi="Times New Roman" w:cs="Times New Roman"/>
          <w:sz w:val="28"/>
          <w:szCs w:val="28"/>
        </w:rPr>
        <w:t>1) заявку участника Конкурса на участие в Конкурсе по форме согласно приложению №1 к Порядку, содержащую:</w:t>
      </w:r>
    </w:p>
    <w:p w14:paraId="06265F67" w14:textId="0CD98A11" w:rsidR="009E1693" w:rsidRPr="009E1693" w:rsidRDefault="009E1693" w:rsidP="009E1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93">
        <w:rPr>
          <w:rFonts w:ascii="Times New Roman" w:hAnsi="Times New Roman" w:cs="Times New Roman"/>
          <w:sz w:val="28"/>
          <w:szCs w:val="28"/>
        </w:rPr>
        <w:t xml:space="preserve">2) сведения об участнике Конкурса, при этом в состав заявки должно быть включено согласие субъектов персональных данных на их обработку в соответствии с Федеральным законом от 27 июля 2006 года № 152-ФЗ                </w:t>
      </w:r>
      <w:proofErr w:type="gramStart"/>
      <w:r w:rsidRPr="009E169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9E1693">
        <w:rPr>
          <w:rFonts w:ascii="Times New Roman" w:hAnsi="Times New Roman" w:cs="Times New Roman"/>
          <w:sz w:val="28"/>
          <w:szCs w:val="28"/>
        </w:rPr>
        <w:t>О персональных данных»;</w:t>
      </w:r>
    </w:p>
    <w:p w14:paraId="0926B2DC" w14:textId="08BDAA3C" w:rsidR="009E1693" w:rsidRPr="009E1693" w:rsidRDefault="009E1693" w:rsidP="009E1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93">
        <w:rPr>
          <w:rFonts w:ascii="Times New Roman" w:hAnsi="Times New Roman" w:cs="Times New Roman"/>
          <w:sz w:val="28"/>
          <w:szCs w:val="28"/>
        </w:rPr>
        <w:t xml:space="preserve">3) описание </w:t>
      </w:r>
      <w:r w:rsidR="008430E9">
        <w:rPr>
          <w:rFonts w:ascii="Times New Roman" w:hAnsi="Times New Roman" w:cs="Times New Roman"/>
          <w:sz w:val="28"/>
          <w:szCs w:val="28"/>
        </w:rPr>
        <w:t>п</w:t>
      </w:r>
      <w:r w:rsidRPr="009E1693">
        <w:rPr>
          <w:rFonts w:ascii="Times New Roman" w:hAnsi="Times New Roman" w:cs="Times New Roman"/>
          <w:sz w:val="28"/>
          <w:szCs w:val="28"/>
        </w:rPr>
        <w:t>роекта участника Конкурса;</w:t>
      </w:r>
    </w:p>
    <w:p w14:paraId="2CA85D7E" w14:textId="658E005F" w:rsidR="009E1693" w:rsidRPr="009E1693" w:rsidRDefault="009E1693" w:rsidP="009E1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93">
        <w:rPr>
          <w:rFonts w:ascii="Times New Roman" w:hAnsi="Times New Roman" w:cs="Times New Roman"/>
          <w:sz w:val="28"/>
          <w:szCs w:val="28"/>
        </w:rPr>
        <w:t xml:space="preserve">4) календарный план реализации </w:t>
      </w:r>
      <w:r w:rsidR="008430E9">
        <w:rPr>
          <w:rFonts w:ascii="Times New Roman" w:hAnsi="Times New Roman" w:cs="Times New Roman"/>
          <w:sz w:val="28"/>
          <w:szCs w:val="28"/>
        </w:rPr>
        <w:t>п</w:t>
      </w:r>
      <w:r w:rsidRPr="009E1693">
        <w:rPr>
          <w:rFonts w:ascii="Times New Roman" w:hAnsi="Times New Roman" w:cs="Times New Roman"/>
          <w:sz w:val="28"/>
          <w:szCs w:val="28"/>
        </w:rPr>
        <w:t>роекта;</w:t>
      </w:r>
    </w:p>
    <w:p w14:paraId="52176DC2" w14:textId="728E9D7E" w:rsidR="009E1693" w:rsidRPr="009E1693" w:rsidRDefault="009E1693" w:rsidP="009E1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93">
        <w:rPr>
          <w:rFonts w:ascii="Times New Roman" w:hAnsi="Times New Roman" w:cs="Times New Roman"/>
          <w:sz w:val="28"/>
          <w:szCs w:val="28"/>
        </w:rPr>
        <w:t xml:space="preserve">5) бюджет </w:t>
      </w:r>
      <w:r w:rsidR="008430E9">
        <w:rPr>
          <w:rFonts w:ascii="Times New Roman" w:hAnsi="Times New Roman" w:cs="Times New Roman"/>
          <w:sz w:val="28"/>
          <w:szCs w:val="28"/>
        </w:rPr>
        <w:t>п</w:t>
      </w:r>
      <w:r w:rsidRPr="009E1693">
        <w:rPr>
          <w:rFonts w:ascii="Times New Roman" w:hAnsi="Times New Roman" w:cs="Times New Roman"/>
          <w:sz w:val="28"/>
          <w:szCs w:val="28"/>
        </w:rPr>
        <w:t xml:space="preserve">роекта (свод доходов и расходов </w:t>
      </w:r>
      <w:r w:rsidR="008430E9">
        <w:rPr>
          <w:rFonts w:ascii="Times New Roman" w:hAnsi="Times New Roman" w:cs="Times New Roman"/>
          <w:sz w:val="28"/>
          <w:szCs w:val="28"/>
        </w:rPr>
        <w:t>п</w:t>
      </w:r>
      <w:r w:rsidRPr="009E1693">
        <w:rPr>
          <w:rFonts w:ascii="Times New Roman" w:hAnsi="Times New Roman" w:cs="Times New Roman"/>
          <w:sz w:val="28"/>
          <w:szCs w:val="28"/>
        </w:rPr>
        <w:t>роекта) с указанием размера запрашиваемого Гранта, при этом размер Гранта не должен превышать максимальный размер предоставляемого Гранта, указанный в объявлении о проведении Конкурса;</w:t>
      </w:r>
    </w:p>
    <w:p w14:paraId="67DA9426" w14:textId="77777777" w:rsidR="009E1693" w:rsidRPr="009E1693" w:rsidRDefault="009E1693" w:rsidP="009E1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93">
        <w:rPr>
          <w:rFonts w:ascii="Times New Roman" w:hAnsi="Times New Roman" w:cs="Times New Roman"/>
          <w:sz w:val="28"/>
          <w:szCs w:val="28"/>
        </w:rPr>
        <w:t>6) выписку из Единого государственного реестра юридических лиц со сведениями об участнике Конкурса;</w:t>
      </w:r>
    </w:p>
    <w:p w14:paraId="47726C7E" w14:textId="77777777" w:rsidR="009E1693" w:rsidRPr="009E1693" w:rsidRDefault="009E1693" w:rsidP="009E1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93">
        <w:rPr>
          <w:rFonts w:ascii="Times New Roman" w:hAnsi="Times New Roman" w:cs="Times New Roman"/>
          <w:sz w:val="28"/>
          <w:szCs w:val="28"/>
        </w:rPr>
        <w:t>7) копии учредительных документов участника Конкурса, заверенные участником Конкурса;</w:t>
      </w:r>
    </w:p>
    <w:p w14:paraId="0BB8ECD4" w14:textId="77777777" w:rsidR="009E1693" w:rsidRPr="009E1693" w:rsidRDefault="009E1693" w:rsidP="009E1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93">
        <w:rPr>
          <w:rFonts w:ascii="Times New Roman" w:hAnsi="Times New Roman" w:cs="Times New Roman"/>
          <w:sz w:val="28"/>
          <w:szCs w:val="28"/>
        </w:rPr>
        <w:t>8) справку об исполнении участником Конкурса –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органами Федеральной налоговой службы на первое число месяца, предшествующего месяцу, в котором был объявлен Конкурс;</w:t>
      </w:r>
    </w:p>
    <w:p w14:paraId="50622654" w14:textId="77777777" w:rsidR="009E1693" w:rsidRPr="009E1693" w:rsidRDefault="009E1693" w:rsidP="009E1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93">
        <w:rPr>
          <w:rFonts w:ascii="Times New Roman" w:hAnsi="Times New Roman" w:cs="Times New Roman"/>
          <w:sz w:val="28"/>
          <w:szCs w:val="28"/>
        </w:rPr>
        <w:t>9) заверенную печатью участника Конкурса и подписью ее руководителя копию справки учреждения Центрального банка Российской Федерации или российской кредитной организации о наличии расчетного счета у участника Конкурса (с указанием реквизитов счета);</w:t>
      </w:r>
    </w:p>
    <w:p w14:paraId="5D9D7BBD" w14:textId="752D208C" w:rsidR="009E1693" w:rsidRDefault="009E1693" w:rsidP="009E1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93">
        <w:rPr>
          <w:rFonts w:ascii="Times New Roman" w:hAnsi="Times New Roman" w:cs="Times New Roman"/>
          <w:sz w:val="28"/>
          <w:szCs w:val="28"/>
        </w:rPr>
        <w:t xml:space="preserve">10) документ, подтверждающий назначение на должность руководителя участника Конкурса (приказ, решение участников, выписка из протокола общего собрания и т.п.), либо доверенность, подтверждающую полномочия физического лица на подписание договоров (соглашений) от имени участника Конкурса. </w:t>
      </w:r>
    </w:p>
    <w:p w14:paraId="5F468DB9" w14:textId="34AB401B" w:rsidR="003442A1" w:rsidRDefault="003442A1" w:rsidP="009E1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3442A1">
        <w:t xml:space="preserve"> </w:t>
      </w:r>
      <w:r w:rsidRPr="003442A1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442A1">
        <w:rPr>
          <w:rFonts w:ascii="Times New Roman" w:hAnsi="Times New Roman" w:cs="Times New Roman"/>
          <w:sz w:val="28"/>
          <w:szCs w:val="28"/>
        </w:rPr>
        <w:t>, должны быть предоставлены участником Конкурса на бумажном и электронном носителях. Документы на бумажном носителе должны быть прошиты, скреплены печатью и заверены подписью руководителя участника Конкурса.</w:t>
      </w:r>
    </w:p>
    <w:p w14:paraId="1876AC48" w14:textId="210B663D" w:rsidR="00B43E15" w:rsidRPr="00B43E15" w:rsidRDefault="00B43E15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633F0">
        <w:rPr>
          <w:rFonts w:ascii="Times New Roman" w:hAnsi="Times New Roman" w:cs="Times New Roman"/>
          <w:sz w:val="28"/>
          <w:szCs w:val="28"/>
        </w:rPr>
        <w:t>5</w:t>
      </w:r>
      <w:r w:rsidRPr="00B43E15">
        <w:rPr>
          <w:rFonts w:ascii="Times New Roman" w:hAnsi="Times New Roman" w:cs="Times New Roman"/>
          <w:sz w:val="28"/>
          <w:szCs w:val="28"/>
        </w:rPr>
        <w:t>. Оператор Конкурса отклоняет (отказывает в приеме и регистрации) заявку участника Конкурса в случае несоответствия участника Конкурса требованиям, у</w:t>
      </w:r>
      <w:r w:rsidR="00F42526">
        <w:rPr>
          <w:rFonts w:ascii="Times New Roman" w:hAnsi="Times New Roman" w:cs="Times New Roman"/>
          <w:sz w:val="28"/>
          <w:szCs w:val="28"/>
        </w:rPr>
        <w:t>казанным в пункте 1</w:t>
      </w:r>
      <w:r w:rsidR="00ED3091">
        <w:rPr>
          <w:rFonts w:ascii="Times New Roman" w:hAnsi="Times New Roman" w:cs="Times New Roman"/>
          <w:sz w:val="28"/>
          <w:szCs w:val="28"/>
        </w:rPr>
        <w:t>0</w:t>
      </w:r>
      <w:r w:rsidRPr="00B43E15">
        <w:rPr>
          <w:rFonts w:ascii="Times New Roman" w:hAnsi="Times New Roman" w:cs="Times New Roman"/>
          <w:sz w:val="28"/>
          <w:szCs w:val="28"/>
        </w:rPr>
        <w:t>, в день ее подачи оператору Конкурса.</w:t>
      </w:r>
    </w:p>
    <w:p w14:paraId="17E590B0" w14:textId="2C6CB883" w:rsidR="00B43E15" w:rsidRPr="00B43E15" w:rsidRDefault="00B43E15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>Оператор Конкурса отклоняет (отказывает в приеме и регистрации) заявку участника Конкурса также в случае:</w:t>
      </w:r>
    </w:p>
    <w:p w14:paraId="0FE74E84" w14:textId="02F2F0BD" w:rsidR="00F42526" w:rsidRPr="00F42526" w:rsidRDefault="00F42526" w:rsidP="00F425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несоответствия участника Конкурса требованиям, </w:t>
      </w:r>
      <w:r w:rsidR="001D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 в пункте 12</w:t>
      </w:r>
      <w:r w:rsidRPr="00F4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7BBE55C" w14:textId="77777777" w:rsidR="00F42526" w:rsidRPr="00F42526" w:rsidRDefault="00F42526" w:rsidP="00F4252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несоответствия представленных участником Конкурса заявки и документов требованиям к заявкам участников Конкурса, установленным в Порядке;</w:t>
      </w:r>
    </w:p>
    <w:p w14:paraId="3E5AD83C" w14:textId="55A91462" w:rsidR="00F42526" w:rsidRPr="00F42526" w:rsidRDefault="00F42526" w:rsidP="00F4252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факта недостоверности, представленной участником Конкурса информации;</w:t>
      </w:r>
    </w:p>
    <w:p w14:paraId="3E263928" w14:textId="332A7045" w:rsidR="00F42526" w:rsidRDefault="00F42526" w:rsidP="00F4252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 участником Конкурса заявки после даты и (или) времени, определенных для подачи заявок.</w:t>
      </w:r>
    </w:p>
    <w:p w14:paraId="7E21D669" w14:textId="0AE70FFF" w:rsidR="00ED3091" w:rsidRPr="00F42526" w:rsidRDefault="00ED3091" w:rsidP="00ED309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Конкурса с момента регистрации заявки участника Конкурса и до дня окончания приема заявок осуществляет проверку на соответствие участника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указанным в пункте 12, в том числе методом анализа открытых источников – федеральных баз данных (реестров, перечней и т.д.) Министерства юстиции Российской Федерации и Федеральной службы по финансовому мониторингу.</w:t>
      </w:r>
    </w:p>
    <w:p w14:paraId="32E6D1E3" w14:textId="3F673A2B" w:rsidR="000968C6" w:rsidRDefault="00B43E15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>1</w:t>
      </w:r>
      <w:r w:rsidR="002633F0">
        <w:rPr>
          <w:rFonts w:ascii="Times New Roman" w:hAnsi="Times New Roman" w:cs="Times New Roman"/>
          <w:sz w:val="28"/>
          <w:szCs w:val="28"/>
        </w:rPr>
        <w:t>6</w:t>
      </w:r>
      <w:r w:rsidRPr="00B43E15">
        <w:rPr>
          <w:rFonts w:ascii="Times New Roman" w:hAnsi="Times New Roman" w:cs="Times New Roman"/>
          <w:sz w:val="28"/>
          <w:szCs w:val="28"/>
        </w:rPr>
        <w:t xml:space="preserve">. </w:t>
      </w:r>
      <w:r w:rsidR="000968C6" w:rsidRPr="000968C6">
        <w:rPr>
          <w:rFonts w:ascii="Times New Roman" w:hAnsi="Times New Roman" w:cs="Times New Roman"/>
          <w:sz w:val="28"/>
          <w:szCs w:val="28"/>
        </w:rPr>
        <w:t xml:space="preserve">Оператор Конкурса при возврате отклоненной заявки дает лицу, уполномоченному подавать заявку на Конкурс, рекомендации по приведению заявки участника Конкурса в соответствие с требованиями, установленными в Порядке, что позволяет участнику Конкурса подать исправленную заявку до истечения срока приема заявок, установленного в объявлении о проведении Конкурса.  </w:t>
      </w:r>
    </w:p>
    <w:p w14:paraId="1B3917EB" w14:textId="4FA14E6D" w:rsidR="002633F0" w:rsidRPr="002633F0" w:rsidRDefault="002633F0" w:rsidP="00263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633F0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может быть отозвана участником Конкурса в любой момент, предшествующий ее рассмотрению Конкурсной комиссией, путем направления письменного обращения </w:t>
      </w:r>
      <w:r w:rsidR="001F527F">
        <w:rPr>
          <w:rFonts w:ascii="Times New Roman" w:hAnsi="Times New Roman" w:cs="Times New Roman"/>
          <w:sz w:val="28"/>
          <w:szCs w:val="28"/>
        </w:rPr>
        <w:t>о</w:t>
      </w:r>
      <w:r w:rsidRPr="002633F0">
        <w:rPr>
          <w:rFonts w:ascii="Times New Roman" w:hAnsi="Times New Roman" w:cs="Times New Roman"/>
          <w:sz w:val="28"/>
          <w:szCs w:val="28"/>
        </w:rPr>
        <w:t>ператору Конкурса.</w:t>
      </w:r>
    </w:p>
    <w:p w14:paraId="762F4D59" w14:textId="1CD0FDFB" w:rsidR="002633F0" w:rsidRDefault="002633F0" w:rsidP="00263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3F0">
        <w:rPr>
          <w:rFonts w:ascii="Times New Roman" w:hAnsi="Times New Roman" w:cs="Times New Roman"/>
          <w:sz w:val="28"/>
          <w:szCs w:val="28"/>
        </w:rPr>
        <w:t>Отозванные участниками Конкурса заявки не учитываются при определении количества заявок, представленных на участие в Конкурсе.</w:t>
      </w:r>
    </w:p>
    <w:p w14:paraId="18AC5A8E" w14:textId="7B513491" w:rsidR="00393A8E" w:rsidRDefault="00393A8E" w:rsidP="00263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93A8E">
        <w:rPr>
          <w:rFonts w:ascii="Times New Roman" w:hAnsi="Times New Roman" w:cs="Times New Roman"/>
          <w:sz w:val="28"/>
          <w:szCs w:val="28"/>
        </w:rPr>
        <w:t>Представленные на Конкурс заявки и документы участникам Конкурса не возвращаются, рецензии экспертов не выдаются. Расходы заявителей, не допущенных к участию в Конкурсе, а также участников Конкурса и Получателей Гранта, связанные с подготовкой и подачей заявок (документов) на участие в Конкурсе и участием в Конкурсе, не возмещаются.</w:t>
      </w:r>
    </w:p>
    <w:p w14:paraId="3CA39290" w14:textId="30F28B09" w:rsidR="00B43E15" w:rsidRPr="00B43E15" w:rsidRDefault="00B43E15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>1</w:t>
      </w:r>
      <w:r w:rsidR="00393A8E">
        <w:rPr>
          <w:rFonts w:ascii="Times New Roman" w:hAnsi="Times New Roman" w:cs="Times New Roman"/>
          <w:sz w:val="28"/>
          <w:szCs w:val="28"/>
        </w:rPr>
        <w:t>9</w:t>
      </w:r>
      <w:r w:rsidRPr="00B43E15">
        <w:rPr>
          <w:rFonts w:ascii="Times New Roman" w:hAnsi="Times New Roman" w:cs="Times New Roman"/>
          <w:sz w:val="28"/>
          <w:szCs w:val="28"/>
        </w:rPr>
        <w:t xml:space="preserve">. Разъяснение положений объявления о проведении Конкурса, даты начала и окончания срока такого предоставления можно получить у оператора Конкурса по адресу: г. Новороссийск, ул. Бирюзова, д. 6, </w:t>
      </w:r>
      <w:proofErr w:type="spellStart"/>
      <w:r w:rsidRPr="00B43E1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43E15">
        <w:rPr>
          <w:rFonts w:ascii="Times New Roman" w:hAnsi="Times New Roman" w:cs="Times New Roman"/>
          <w:sz w:val="28"/>
          <w:szCs w:val="28"/>
        </w:rPr>
        <w:t xml:space="preserve">. 5 или по тел. </w:t>
      </w:r>
      <w:r w:rsidR="009165C1" w:rsidRPr="009165C1">
        <w:rPr>
          <w:rFonts w:ascii="Times New Roman" w:hAnsi="Times New Roman" w:cs="Times New Roman"/>
          <w:sz w:val="28"/>
          <w:szCs w:val="28"/>
        </w:rPr>
        <w:t>+7 918 121-32-77</w:t>
      </w:r>
      <w:r w:rsidRPr="00B43E15">
        <w:rPr>
          <w:rFonts w:ascii="Times New Roman" w:hAnsi="Times New Roman" w:cs="Times New Roman"/>
          <w:sz w:val="28"/>
          <w:szCs w:val="28"/>
        </w:rPr>
        <w:t xml:space="preserve"> в рабочие дни с 09-00 до 13-00 и с 13-00 до 18-00, кроме выходных и праздничных дней.</w:t>
      </w:r>
    </w:p>
    <w:p w14:paraId="44C014C7" w14:textId="26B9079A" w:rsidR="00B43E15" w:rsidRDefault="00393A8E" w:rsidP="00263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43E15" w:rsidRPr="00B43E15">
        <w:rPr>
          <w:rFonts w:ascii="Times New Roman" w:hAnsi="Times New Roman" w:cs="Times New Roman"/>
          <w:sz w:val="28"/>
          <w:szCs w:val="28"/>
        </w:rPr>
        <w:t xml:space="preserve">. </w:t>
      </w:r>
      <w:r w:rsidR="002633F0" w:rsidRPr="002633F0">
        <w:rPr>
          <w:rFonts w:ascii="Times New Roman" w:hAnsi="Times New Roman" w:cs="Times New Roman"/>
          <w:sz w:val="28"/>
          <w:szCs w:val="28"/>
        </w:rPr>
        <w:t>Оператор Конкурса в течение 3-х рабочих дней со дня окончания приема заявок представляет зарегистрированные заявки на рассмотрение экспертов Конкурса.</w:t>
      </w:r>
    </w:p>
    <w:p w14:paraId="320E187C" w14:textId="23656BF9" w:rsidR="002633F0" w:rsidRDefault="002633F0" w:rsidP="00263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3F0">
        <w:rPr>
          <w:rFonts w:ascii="Times New Roman" w:hAnsi="Times New Roman" w:cs="Times New Roman"/>
          <w:sz w:val="28"/>
          <w:szCs w:val="28"/>
        </w:rPr>
        <w:lastRenderedPageBreak/>
        <w:t>Эксперты Конкурса рассматривают заявки в течение 10 рабочих дней с момента их получения на экспертизу.</w:t>
      </w:r>
    </w:p>
    <w:p w14:paraId="3489BC05" w14:textId="5DA193D8" w:rsidR="002633F0" w:rsidRDefault="002633F0" w:rsidP="00263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1F527F">
        <w:rPr>
          <w:rFonts w:ascii="Times New Roman" w:hAnsi="Times New Roman" w:cs="Times New Roman"/>
          <w:sz w:val="28"/>
          <w:szCs w:val="28"/>
        </w:rPr>
        <w:t xml:space="preserve"> </w:t>
      </w:r>
      <w:r w:rsidR="001F527F" w:rsidRPr="001F527F">
        <w:rPr>
          <w:rFonts w:ascii="Times New Roman" w:hAnsi="Times New Roman" w:cs="Times New Roman"/>
          <w:sz w:val="28"/>
          <w:szCs w:val="28"/>
        </w:rPr>
        <w:t xml:space="preserve">На основании оценочных листов, представленных экспертами Конкурса по результатам проведенных экспертиз </w:t>
      </w:r>
      <w:r w:rsidR="008430E9">
        <w:rPr>
          <w:rFonts w:ascii="Times New Roman" w:hAnsi="Times New Roman" w:cs="Times New Roman"/>
          <w:sz w:val="28"/>
          <w:szCs w:val="28"/>
        </w:rPr>
        <w:t>п</w:t>
      </w:r>
      <w:r w:rsidR="001F527F" w:rsidRPr="001F527F">
        <w:rPr>
          <w:rFonts w:ascii="Times New Roman" w:hAnsi="Times New Roman" w:cs="Times New Roman"/>
          <w:sz w:val="28"/>
          <w:szCs w:val="28"/>
        </w:rPr>
        <w:t xml:space="preserve">роектов, </w:t>
      </w:r>
      <w:r w:rsidR="001F527F">
        <w:rPr>
          <w:rFonts w:ascii="Times New Roman" w:hAnsi="Times New Roman" w:cs="Times New Roman"/>
          <w:sz w:val="28"/>
          <w:szCs w:val="28"/>
        </w:rPr>
        <w:t>о</w:t>
      </w:r>
      <w:r w:rsidR="001F527F" w:rsidRPr="001F527F">
        <w:rPr>
          <w:rFonts w:ascii="Times New Roman" w:hAnsi="Times New Roman" w:cs="Times New Roman"/>
          <w:sz w:val="28"/>
          <w:szCs w:val="28"/>
        </w:rPr>
        <w:t xml:space="preserve">ператор Конкурса формирует </w:t>
      </w:r>
      <w:r w:rsidR="001F527F">
        <w:rPr>
          <w:rFonts w:ascii="Times New Roman" w:hAnsi="Times New Roman" w:cs="Times New Roman"/>
          <w:sz w:val="28"/>
          <w:szCs w:val="28"/>
        </w:rPr>
        <w:t>р</w:t>
      </w:r>
      <w:r w:rsidR="001F527F" w:rsidRPr="001F527F">
        <w:rPr>
          <w:rFonts w:ascii="Times New Roman" w:hAnsi="Times New Roman" w:cs="Times New Roman"/>
          <w:sz w:val="28"/>
          <w:szCs w:val="28"/>
        </w:rPr>
        <w:t xml:space="preserve">ейтинг </w:t>
      </w:r>
      <w:r w:rsidR="001F527F">
        <w:rPr>
          <w:rFonts w:ascii="Times New Roman" w:hAnsi="Times New Roman" w:cs="Times New Roman"/>
          <w:sz w:val="28"/>
          <w:szCs w:val="28"/>
        </w:rPr>
        <w:t>п</w:t>
      </w:r>
      <w:r w:rsidR="001F527F" w:rsidRPr="001F527F">
        <w:rPr>
          <w:rFonts w:ascii="Times New Roman" w:hAnsi="Times New Roman" w:cs="Times New Roman"/>
          <w:sz w:val="28"/>
          <w:szCs w:val="28"/>
        </w:rPr>
        <w:t>роектов участников Конкурса.</w:t>
      </w:r>
    </w:p>
    <w:p w14:paraId="6051829C" w14:textId="732EAE1F" w:rsidR="001F527F" w:rsidRDefault="001F527F" w:rsidP="00263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1F527F">
        <w:rPr>
          <w:rFonts w:ascii="Times New Roman" w:hAnsi="Times New Roman" w:cs="Times New Roman"/>
          <w:sz w:val="28"/>
          <w:szCs w:val="28"/>
        </w:rPr>
        <w:t xml:space="preserve">Оператор Конкурса направляет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F527F">
        <w:rPr>
          <w:rFonts w:ascii="Times New Roman" w:hAnsi="Times New Roman" w:cs="Times New Roman"/>
          <w:sz w:val="28"/>
          <w:szCs w:val="28"/>
        </w:rPr>
        <w:t xml:space="preserve">ейтинг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527F">
        <w:rPr>
          <w:rFonts w:ascii="Times New Roman" w:hAnsi="Times New Roman" w:cs="Times New Roman"/>
          <w:sz w:val="28"/>
          <w:szCs w:val="28"/>
        </w:rPr>
        <w:t xml:space="preserve">роектов и конкурсную документацию в Конкурсную комиссию не позднее 3-х рабочих дней со дня окончания оценки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527F">
        <w:rPr>
          <w:rFonts w:ascii="Times New Roman" w:hAnsi="Times New Roman" w:cs="Times New Roman"/>
          <w:sz w:val="28"/>
          <w:szCs w:val="28"/>
        </w:rPr>
        <w:t>роектов экспертами Конкурса.</w:t>
      </w:r>
    </w:p>
    <w:p w14:paraId="13C53FAD" w14:textId="036BCB87" w:rsidR="001F527F" w:rsidRPr="00B43E15" w:rsidRDefault="001F527F" w:rsidP="00263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1F527F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 целью определения победителей Конкурса проводится не позднее 5-ти рабочих дней со дня передачи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527F">
        <w:rPr>
          <w:rFonts w:ascii="Times New Roman" w:hAnsi="Times New Roman" w:cs="Times New Roman"/>
          <w:sz w:val="28"/>
          <w:szCs w:val="28"/>
        </w:rPr>
        <w:t xml:space="preserve">ператором Конкурса в Конкурсную комиссию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F527F">
        <w:rPr>
          <w:rFonts w:ascii="Times New Roman" w:hAnsi="Times New Roman" w:cs="Times New Roman"/>
          <w:sz w:val="28"/>
          <w:szCs w:val="28"/>
        </w:rPr>
        <w:t xml:space="preserve">ейтинга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527F">
        <w:rPr>
          <w:rFonts w:ascii="Times New Roman" w:hAnsi="Times New Roman" w:cs="Times New Roman"/>
          <w:sz w:val="28"/>
          <w:szCs w:val="28"/>
        </w:rPr>
        <w:t xml:space="preserve">роектов.  </w:t>
      </w:r>
    </w:p>
    <w:p w14:paraId="563FC3C3" w14:textId="1DCA22DC" w:rsidR="00B43E15" w:rsidRPr="00B43E15" w:rsidRDefault="00B43E15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>2</w:t>
      </w:r>
      <w:r w:rsidR="001F527F">
        <w:rPr>
          <w:rFonts w:ascii="Times New Roman" w:hAnsi="Times New Roman" w:cs="Times New Roman"/>
          <w:sz w:val="28"/>
          <w:szCs w:val="28"/>
        </w:rPr>
        <w:t>4</w:t>
      </w:r>
      <w:r w:rsidRPr="00B43E15">
        <w:rPr>
          <w:rFonts w:ascii="Times New Roman" w:hAnsi="Times New Roman" w:cs="Times New Roman"/>
          <w:sz w:val="28"/>
          <w:szCs w:val="28"/>
        </w:rPr>
        <w:t xml:space="preserve">. По поручению председателя Конкурсной комиссии оператор не позднее </w:t>
      </w:r>
      <w:r w:rsidR="00DB39D4">
        <w:rPr>
          <w:rFonts w:ascii="Times New Roman" w:hAnsi="Times New Roman" w:cs="Times New Roman"/>
          <w:sz w:val="28"/>
          <w:szCs w:val="28"/>
        </w:rPr>
        <w:t>7-</w:t>
      </w:r>
      <w:r w:rsidRPr="00B43E15">
        <w:rPr>
          <w:rFonts w:ascii="Times New Roman" w:hAnsi="Times New Roman" w:cs="Times New Roman"/>
          <w:sz w:val="28"/>
          <w:szCs w:val="28"/>
        </w:rPr>
        <w:t xml:space="preserve">го календарного дня, следующего за днем определения </w:t>
      </w:r>
      <w:r w:rsidR="001F527F">
        <w:rPr>
          <w:rFonts w:ascii="Times New Roman" w:hAnsi="Times New Roman" w:cs="Times New Roman"/>
          <w:sz w:val="28"/>
          <w:szCs w:val="28"/>
        </w:rPr>
        <w:t>п</w:t>
      </w:r>
      <w:r w:rsidRPr="00B43E15">
        <w:rPr>
          <w:rFonts w:ascii="Times New Roman" w:hAnsi="Times New Roman" w:cs="Times New Roman"/>
          <w:sz w:val="28"/>
          <w:szCs w:val="28"/>
        </w:rPr>
        <w:t>олучателей гранта, размещает информационное сообщение на официальном сайте администрации муниципального образования город Новороссийск (</w:t>
      </w:r>
      <w:r w:rsidR="00B77E67" w:rsidRPr="00B77E67">
        <w:rPr>
          <w:rFonts w:ascii="Times New Roman" w:hAnsi="Times New Roman" w:cs="Times New Roman"/>
          <w:sz w:val="28"/>
          <w:szCs w:val="28"/>
        </w:rPr>
        <w:t>https://admnvrsk.ru/gorozhanam/rabota-s-grantami/</w:t>
      </w:r>
      <w:r w:rsidRPr="00B43E15">
        <w:rPr>
          <w:rFonts w:ascii="Times New Roman" w:hAnsi="Times New Roman" w:cs="Times New Roman"/>
          <w:sz w:val="28"/>
          <w:szCs w:val="28"/>
        </w:rPr>
        <w:t>)</w:t>
      </w:r>
      <w:r w:rsidR="00B77E67">
        <w:rPr>
          <w:rFonts w:ascii="Times New Roman" w:hAnsi="Times New Roman" w:cs="Times New Roman"/>
          <w:sz w:val="28"/>
          <w:szCs w:val="28"/>
        </w:rPr>
        <w:t>.</w:t>
      </w:r>
    </w:p>
    <w:p w14:paraId="02F4096D" w14:textId="6C9B0C62" w:rsidR="00B43E15" w:rsidRPr="00B43E15" w:rsidRDefault="00B43E15" w:rsidP="00B7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>2</w:t>
      </w:r>
      <w:r w:rsidR="001F527F">
        <w:rPr>
          <w:rFonts w:ascii="Times New Roman" w:hAnsi="Times New Roman" w:cs="Times New Roman"/>
          <w:sz w:val="28"/>
          <w:szCs w:val="28"/>
        </w:rPr>
        <w:t>5</w:t>
      </w:r>
      <w:r w:rsidRPr="00B43E15">
        <w:rPr>
          <w:rFonts w:ascii="Times New Roman" w:hAnsi="Times New Roman" w:cs="Times New Roman"/>
          <w:sz w:val="28"/>
          <w:szCs w:val="28"/>
        </w:rPr>
        <w:t xml:space="preserve">. Грант реализуется на основе Соглашения, заключенного между </w:t>
      </w:r>
      <w:r w:rsidR="001F527F">
        <w:rPr>
          <w:rFonts w:ascii="Times New Roman" w:hAnsi="Times New Roman" w:cs="Times New Roman"/>
          <w:sz w:val="28"/>
          <w:szCs w:val="28"/>
        </w:rPr>
        <w:t>а</w:t>
      </w:r>
      <w:r w:rsidRPr="00B43E15">
        <w:rPr>
          <w:rFonts w:ascii="Times New Roman" w:hAnsi="Times New Roman" w:cs="Times New Roman"/>
          <w:sz w:val="28"/>
          <w:szCs w:val="28"/>
        </w:rPr>
        <w:t xml:space="preserve">дминистрацией города и получателем гранта в течение 15 рабочих дней с момента получения проекта Соглашения, направляемого от имени </w:t>
      </w:r>
      <w:r w:rsidR="001F527F">
        <w:rPr>
          <w:rFonts w:ascii="Times New Roman" w:hAnsi="Times New Roman" w:cs="Times New Roman"/>
          <w:sz w:val="28"/>
          <w:szCs w:val="28"/>
        </w:rPr>
        <w:t>а</w:t>
      </w:r>
      <w:r w:rsidRPr="00B43E15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1F527F">
        <w:rPr>
          <w:rFonts w:ascii="Times New Roman" w:hAnsi="Times New Roman" w:cs="Times New Roman"/>
          <w:sz w:val="28"/>
          <w:szCs w:val="28"/>
        </w:rPr>
        <w:t>п</w:t>
      </w:r>
      <w:r w:rsidRPr="00B43E15">
        <w:rPr>
          <w:rFonts w:ascii="Times New Roman" w:hAnsi="Times New Roman" w:cs="Times New Roman"/>
          <w:sz w:val="28"/>
          <w:szCs w:val="28"/>
        </w:rPr>
        <w:t xml:space="preserve">олучателю гранта оператором Конкурса в течение </w:t>
      </w:r>
      <w:r w:rsidR="00B77E67">
        <w:rPr>
          <w:rFonts w:ascii="Times New Roman" w:hAnsi="Times New Roman" w:cs="Times New Roman"/>
          <w:sz w:val="28"/>
          <w:szCs w:val="28"/>
        </w:rPr>
        <w:t xml:space="preserve">  </w:t>
      </w:r>
      <w:r w:rsidRPr="00B43E15">
        <w:rPr>
          <w:rFonts w:ascii="Times New Roman" w:hAnsi="Times New Roman" w:cs="Times New Roman"/>
          <w:sz w:val="28"/>
          <w:szCs w:val="28"/>
        </w:rPr>
        <w:t xml:space="preserve">3-х рабочих дней с момента определения </w:t>
      </w:r>
      <w:r w:rsidR="00393A8E">
        <w:rPr>
          <w:rFonts w:ascii="Times New Roman" w:hAnsi="Times New Roman" w:cs="Times New Roman"/>
          <w:sz w:val="28"/>
          <w:szCs w:val="28"/>
        </w:rPr>
        <w:t>п</w:t>
      </w:r>
      <w:r w:rsidRPr="00B43E15">
        <w:rPr>
          <w:rFonts w:ascii="Times New Roman" w:hAnsi="Times New Roman" w:cs="Times New Roman"/>
          <w:sz w:val="28"/>
          <w:szCs w:val="28"/>
        </w:rPr>
        <w:t>олучателей гранта.</w:t>
      </w:r>
    </w:p>
    <w:p w14:paraId="41FDDDA1" w14:textId="6C5291F4" w:rsidR="00D135EC" w:rsidRPr="00B43E15" w:rsidRDefault="00B43E15" w:rsidP="00BA42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15">
        <w:rPr>
          <w:rFonts w:ascii="Times New Roman" w:hAnsi="Times New Roman" w:cs="Times New Roman"/>
          <w:sz w:val="28"/>
          <w:szCs w:val="28"/>
        </w:rPr>
        <w:t>2</w:t>
      </w:r>
      <w:r w:rsidR="001F527F">
        <w:rPr>
          <w:rFonts w:ascii="Times New Roman" w:hAnsi="Times New Roman" w:cs="Times New Roman"/>
          <w:sz w:val="28"/>
          <w:szCs w:val="28"/>
        </w:rPr>
        <w:t>6</w:t>
      </w:r>
      <w:r w:rsidRPr="00B43E15">
        <w:rPr>
          <w:rFonts w:ascii="Times New Roman" w:hAnsi="Times New Roman" w:cs="Times New Roman"/>
          <w:sz w:val="28"/>
          <w:szCs w:val="28"/>
        </w:rPr>
        <w:t xml:space="preserve">. Получатель гранта, не подписавший Соглашение в сроки, </w:t>
      </w:r>
      <w:r w:rsidR="003B6B7D">
        <w:rPr>
          <w:rFonts w:ascii="Times New Roman" w:hAnsi="Times New Roman" w:cs="Times New Roman"/>
          <w:sz w:val="28"/>
          <w:szCs w:val="28"/>
        </w:rPr>
        <w:t>указанны</w:t>
      </w:r>
      <w:r w:rsidRPr="00B43E15">
        <w:rPr>
          <w:rFonts w:ascii="Times New Roman" w:hAnsi="Times New Roman" w:cs="Times New Roman"/>
          <w:sz w:val="28"/>
          <w:szCs w:val="28"/>
        </w:rPr>
        <w:t xml:space="preserve">е в пункте </w:t>
      </w:r>
      <w:r w:rsidR="003B6B7D">
        <w:rPr>
          <w:rFonts w:ascii="Times New Roman" w:hAnsi="Times New Roman" w:cs="Times New Roman"/>
          <w:sz w:val="28"/>
          <w:szCs w:val="28"/>
        </w:rPr>
        <w:t>2</w:t>
      </w:r>
      <w:r w:rsidR="00393A8E">
        <w:rPr>
          <w:rFonts w:ascii="Times New Roman" w:hAnsi="Times New Roman" w:cs="Times New Roman"/>
          <w:sz w:val="28"/>
          <w:szCs w:val="28"/>
        </w:rPr>
        <w:t>5</w:t>
      </w:r>
      <w:r w:rsidRPr="00B43E15">
        <w:rPr>
          <w:rFonts w:ascii="Times New Roman" w:hAnsi="Times New Roman" w:cs="Times New Roman"/>
          <w:sz w:val="28"/>
          <w:szCs w:val="28"/>
        </w:rPr>
        <w:t>, признается уклонившимся от заключения Соглашения о предоставлении гранта. В этом случае Конкурсная комиссия принимает решение об отказе в предоставлении гранта, о чем в течение 3-х рабочих дней оператор Конкурса направляет соответствующее уведомление Получателю гранта.</w:t>
      </w:r>
    </w:p>
    <w:sectPr w:rsidR="00D135EC" w:rsidRPr="00B4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3F9A"/>
    <w:multiLevelType w:val="hybridMultilevel"/>
    <w:tmpl w:val="F78C5A66"/>
    <w:lvl w:ilvl="0" w:tplc="FD72C0A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B5C0C"/>
    <w:multiLevelType w:val="multilevel"/>
    <w:tmpl w:val="BC5E0B0C"/>
    <w:lvl w:ilvl="0">
      <w:start w:val="1"/>
      <w:numFmt w:val="bullet"/>
      <w:suff w:val="space"/>
      <w:lvlText w:val=""/>
      <w:lvlJc w:val="left"/>
      <w:pPr>
        <w:ind w:left="966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455E66AF"/>
    <w:multiLevelType w:val="hybridMultilevel"/>
    <w:tmpl w:val="95601E56"/>
    <w:lvl w:ilvl="0" w:tplc="B30E92D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E80102D"/>
    <w:multiLevelType w:val="hybridMultilevel"/>
    <w:tmpl w:val="B096047E"/>
    <w:lvl w:ilvl="0" w:tplc="8BACDE82">
      <w:start w:val="1"/>
      <w:numFmt w:val="decimal"/>
      <w:lvlText w:val="%1)"/>
      <w:lvlJc w:val="left"/>
      <w:pPr>
        <w:ind w:left="28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DF33F0"/>
    <w:multiLevelType w:val="hybridMultilevel"/>
    <w:tmpl w:val="377C0562"/>
    <w:lvl w:ilvl="0" w:tplc="6E0073F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3"/>
    <w:rsid w:val="00015023"/>
    <w:rsid w:val="00016523"/>
    <w:rsid w:val="00032306"/>
    <w:rsid w:val="00065328"/>
    <w:rsid w:val="0008183D"/>
    <w:rsid w:val="000968C6"/>
    <w:rsid w:val="001628E6"/>
    <w:rsid w:val="001631C8"/>
    <w:rsid w:val="0016573A"/>
    <w:rsid w:val="001D26E6"/>
    <w:rsid w:val="001F527F"/>
    <w:rsid w:val="00217EDA"/>
    <w:rsid w:val="00240E9A"/>
    <w:rsid w:val="002633F0"/>
    <w:rsid w:val="00290777"/>
    <w:rsid w:val="0029788D"/>
    <w:rsid w:val="002B12E3"/>
    <w:rsid w:val="00324591"/>
    <w:rsid w:val="00325245"/>
    <w:rsid w:val="003442A1"/>
    <w:rsid w:val="00374FB8"/>
    <w:rsid w:val="00393A8E"/>
    <w:rsid w:val="003B6B7D"/>
    <w:rsid w:val="003E304E"/>
    <w:rsid w:val="0045175A"/>
    <w:rsid w:val="005522DF"/>
    <w:rsid w:val="00584E69"/>
    <w:rsid w:val="005F7649"/>
    <w:rsid w:val="006C03F2"/>
    <w:rsid w:val="006F65F6"/>
    <w:rsid w:val="007419A7"/>
    <w:rsid w:val="008430E9"/>
    <w:rsid w:val="008D7CF2"/>
    <w:rsid w:val="009165C1"/>
    <w:rsid w:val="009337D8"/>
    <w:rsid w:val="009B13C7"/>
    <w:rsid w:val="009E1693"/>
    <w:rsid w:val="009F6B9E"/>
    <w:rsid w:val="00A17A8A"/>
    <w:rsid w:val="00A37DBB"/>
    <w:rsid w:val="00AF1991"/>
    <w:rsid w:val="00B04706"/>
    <w:rsid w:val="00B43E15"/>
    <w:rsid w:val="00B5403A"/>
    <w:rsid w:val="00B56842"/>
    <w:rsid w:val="00B77E67"/>
    <w:rsid w:val="00BA413D"/>
    <w:rsid w:val="00BA42DB"/>
    <w:rsid w:val="00BF1E60"/>
    <w:rsid w:val="00C11915"/>
    <w:rsid w:val="00C86F82"/>
    <w:rsid w:val="00C9592E"/>
    <w:rsid w:val="00CD7235"/>
    <w:rsid w:val="00CE79ED"/>
    <w:rsid w:val="00D135EC"/>
    <w:rsid w:val="00D23D2C"/>
    <w:rsid w:val="00D61C2A"/>
    <w:rsid w:val="00D840AD"/>
    <w:rsid w:val="00D92694"/>
    <w:rsid w:val="00DB39D4"/>
    <w:rsid w:val="00DF5423"/>
    <w:rsid w:val="00E73391"/>
    <w:rsid w:val="00E86330"/>
    <w:rsid w:val="00ED3091"/>
    <w:rsid w:val="00F40D6E"/>
    <w:rsid w:val="00F42526"/>
    <w:rsid w:val="00F45BDD"/>
    <w:rsid w:val="00F9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5EE4"/>
  <w15:chartTrackingRefBased/>
  <w15:docId w15:val="{8D1C259A-A0C3-49C0-A079-90FC2BDF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39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39D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863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Новиков</dc:creator>
  <cp:keywords/>
  <dc:description/>
  <cp:lastModifiedBy>НГОЦ 7</cp:lastModifiedBy>
  <cp:revision>2</cp:revision>
  <dcterms:created xsi:type="dcterms:W3CDTF">2024-04-01T12:25:00Z</dcterms:created>
  <dcterms:modified xsi:type="dcterms:W3CDTF">2024-04-01T12:25:00Z</dcterms:modified>
</cp:coreProperties>
</file>