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A2" w:rsidRPr="00930CA2" w:rsidRDefault="00930CA2" w:rsidP="00930CA2">
      <w:pPr>
        <w:spacing w:before="300" w:after="300" w:line="240" w:lineRule="auto"/>
        <w:outlineLvl w:val="0"/>
        <w:rPr>
          <w:rFonts w:ascii="Open Sans" w:eastAsia="Times New Roman" w:hAnsi="Open Sans" w:cs="Helvetica"/>
          <w:color w:val="1C1C1C"/>
          <w:kern w:val="36"/>
          <w:sz w:val="52"/>
          <w:szCs w:val="58"/>
          <w:lang w:eastAsia="ru-RU"/>
        </w:rPr>
      </w:pPr>
      <w:r w:rsidRPr="00930CA2">
        <w:rPr>
          <w:rFonts w:ascii="Open Sans" w:eastAsia="Times New Roman" w:hAnsi="Open Sans" w:cs="Helvetica"/>
          <w:color w:val="1C1C1C"/>
          <w:kern w:val="36"/>
          <w:sz w:val="52"/>
          <w:szCs w:val="58"/>
          <w:lang w:eastAsia="ru-RU"/>
        </w:rPr>
        <w:t>Приказ от 21.11.2016 № 348 "Об утверждении Методических рекомендаций по обустройству кемпингов и специализированных автостоянок на территории Краснодарского края"</w:t>
      </w:r>
      <w:bookmarkStart w:id="0" w:name="_GoBack"/>
      <w:bookmarkEnd w:id="0"/>
    </w:p>
    <w:p w:rsidR="00930CA2" w:rsidRPr="00930CA2" w:rsidRDefault="00930CA2" w:rsidP="00930CA2">
      <w:pPr>
        <w:keepNext/>
        <w:spacing w:after="0" w:line="240" w:lineRule="auto"/>
        <w:jc w:val="center"/>
        <w:outlineLvl w:val="3"/>
        <w:rPr>
          <w:rFonts w:ascii="Open Sans" w:eastAsia="Times New Roman" w:hAnsi="Open Sans" w:cs="Helvetica"/>
          <w:color w:val="1C1C1C"/>
          <w:sz w:val="42"/>
          <w:szCs w:val="42"/>
          <w:lang w:eastAsia="ru-RU"/>
        </w:rPr>
      </w:pPr>
      <w:r w:rsidRPr="00930CA2">
        <w:rPr>
          <w:rFonts w:ascii="Arial" w:eastAsia="Times New Roman" w:hAnsi="Arial" w:cs="Arial"/>
          <w:b/>
          <w:bCs/>
          <w:color w:val="1C1C1C"/>
          <w:sz w:val="28"/>
          <w:szCs w:val="28"/>
          <w:lang w:eastAsia="ru-RU"/>
        </w:rPr>
        <w:t>Об утверждении Методических рекомендаций по обустройству кемпингов и специализированных автостоянок на территории Краснодарского края</w:t>
      </w:r>
    </w:p>
    <w:p w:rsidR="00930CA2" w:rsidRPr="00930CA2" w:rsidRDefault="00930CA2" w:rsidP="00930CA2">
      <w:pPr>
        <w:spacing w:before="240" w:after="240" w:line="240" w:lineRule="auto"/>
        <w:ind w:firstLine="540"/>
        <w:jc w:val="both"/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</w:pPr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В целях обеспечения комплексного развития курортных территорий, улучшения санитарно-эпидемиологического состояния и упорядочения деятельности кемпингов и специализированных автостоянок, повышения их привлекательности и обустройства в соответствии с постановлением главы администрации (губернатора) Краснодарского края от 28 декабря 2015 года № 1335 «О министерстве курортов, туризма и олимпийского наследия Краснодарского края» </w:t>
      </w:r>
      <w:proofErr w:type="gramStart"/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п</w:t>
      </w:r>
      <w:proofErr w:type="gramEnd"/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 р и к а з ы в а ю:</w:t>
      </w:r>
      <w:r w:rsidRPr="00930CA2"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  <w:t xml:space="preserve"> </w:t>
      </w:r>
    </w:p>
    <w:p w:rsidR="00930CA2" w:rsidRPr="00930CA2" w:rsidRDefault="00930CA2" w:rsidP="00930CA2">
      <w:pPr>
        <w:spacing w:before="17" w:after="240" w:line="240" w:lineRule="auto"/>
        <w:ind w:firstLine="709"/>
        <w:jc w:val="both"/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</w:pPr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1. Утвердить Методические рекомендации по обустройству кемпингов и специализированных автостоянок на территории Краснодарского края (прилагается).</w:t>
      </w:r>
      <w:r w:rsidRPr="00930CA2"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  <w:t xml:space="preserve"> </w:t>
      </w:r>
    </w:p>
    <w:p w:rsidR="00930CA2" w:rsidRPr="00930CA2" w:rsidRDefault="00930CA2" w:rsidP="00930CA2">
      <w:pPr>
        <w:spacing w:before="17" w:after="240" w:line="240" w:lineRule="auto"/>
        <w:ind w:firstLine="709"/>
        <w:jc w:val="both"/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</w:pPr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2. Отделу информационного сопровождения министерства курортов, туризма и олимпийского наследия Краснодарского края:</w:t>
      </w:r>
      <w:r w:rsidRPr="00930CA2"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  <w:t xml:space="preserve"> </w:t>
      </w:r>
    </w:p>
    <w:p w:rsidR="00930CA2" w:rsidRPr="00930CA2" w:rsidRDefault="00930CA2" w:rsidP="00930CA2">
      <w:pPr>
        <w:spacing w:before="17" w:after="240" w:line="240" w:lineRule="auto"/>
        <w:ind w:firstLine="709"/>
        <w:jc w:val="both"/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</w:pPr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обеспечить 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«Интернет»;</w:t>
      </w:r>
      <w:r w:rsidRPr="00930CA2"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  <w:t xml:space="preserve"> </w:t>
      </w:r>
    </w:p>
    <w:p w:rsidR="00930CA2" w:rsidRPr="00930CA2" w:rsidRDefault="00930CA2" w:rsidP="00930CA2">
      <w:pPr>
        <w:spacing w:before="17" w:after="240" w:line="240" w:lineRule="auto"/>
        <w:ind w:firstLine="709"/>
        <w:jc w:val="both"/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</w:pPr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обеспечить размещение настоящего приказа на официальном сайте министерства курортов, туризма и олимпийского наследия Краснодарского края в информационно-телекоммуникационной сети «Интернет».</w:t>
      </w:r>
      <w:r w:rsidRPr="00930CA2"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  <w:t xml:space="preserve"> </w:t>
      </w:r>
    </w:p>
    <w:p w:rsidR="00930CA2" w:rsidRPr="00930CA2" w:rsidRDefault="00930CA2" w:rsidP="00930CA2">
      <w:pPr>
        <w:spacing w:before="17" w:after="240" w:line="240" w:lineRule="auto"/>
        <w:ind w:firstLine="709"/>
        <w:jc w:val="both"/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</w:pPr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3. Отделу развития рекреационных ресурсов в управлении развития санаторно-курортного комплекса и рекреационных ресурсов министерства курортов, туризма и олимпийского наследия </w:t>
      </w:r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lastRenderedPageBreak/>
        <w:t>Краснодарского края в 7-дневный срок после принятия настоящего приказа направить копию в Управление Министерства юстиции Российской Федерации по Краснодарскому краю.</w:t>
      </w:r>
      <w:r w:rsidRPr="00930CA2"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  <w:t xml:space="preserve"> </w:t>
      </w:r>
    </w:p>
    <w:p w:rsidR="00930CA2" w:rsidRPr="00930CA2" w:rsidRDefault="00930CA2" w:rsidP="00930CA2">
      <w:pPr>
        <w:spacing w:before="17" w:after="240" w:line="240" w:lineRule="auto"/>
        <w:ind w:firstLine="709"/>
        <w:jc w:val="both"/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</w:pPr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4. Приказ департамента комплексного развития курортов и туризма Краснодарского края от 16 марта 2009 года № 22 «Об утверждении Методических рекомендаций по обустройству </w:t>
      </w:r>
      <w:proofErr w:type="spellStart"/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автокемпингов</w:t>
      </w:r>
      <w:proofErr w:type="spellEnd"/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 и специализированных автостоянок на территории Краснодарского края» считать утратившим силу.</w:t>
      </w:r>
      <w:r w:rsidRPr="00930CA2"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  <w:t xml:space="preserve"> </w:t>
      </w:r>
    </w:p>
    <w:p w:rsidR="00930CA2" w:rsidRPr="00930CA2" w:rsidRDefault="00930CA2" w:rsidP="00930CA2">
      <w:pPr>
        <w:spacing w:before="17" w:after="240" w:line="240" w:lineRule="auto"/>
        <w:ind w:firstLine="709"/>
        <w:jc w:val="both"/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</w:pPr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5. </w:t>
      </w:r>
      <w:proofErr w:type="gramStart"/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Контроль за</w:t>
      </w:r>
      <w:proofErr w:type="gramEnd"/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 исполнением настоящего приказа оставляю за собой.</w:t>
      </w:r>
      <w:r w:rsidRPr="00930CA2"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  <w:t xml:space="preserve"> </w:t>
      </w:r>
    </w:p>
    <w:p w:rsidR="00930CA2" w:rsidRPr="00930CA2" w:rsidRDefault="00930CA2" w:rsidP="00930CA2">
      <w:pPr>
        <w:spacing w:before="17" w:after="240" w:line="240" w:lineRule="auto"/>
        <w:ind w:firstLine="709"/>
        <w:jc w:val="both"/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</w:pPr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6. Настоящий приказ вступает в силу на следующий день после его официального опубликования.</w:t>
      </w:r>
      <w:r w:rsidRPr="00930CA2"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  <w:t xml:space="preserve"> </w:t>
      </w:r>
    </w:p>
    <w:p w:rsidR="00930CA2" w:rsidRPr="00930CA2" w:rsidRDefault="00930CA2" w:rsidP="00930CA2">
      <w:pPr>
        <w:spacing w:before="17" w:after="240" w:line="240" w:lineRule="auto"/>
        <w:jc w:val="both"/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</w:pPr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Министр</w:t>
      </w:r>
      <w:r w:rsidRPr="00930CA2"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  <w:t xml:space="preserve"> </w:t>
      </w:r>
    </w:p>
    <w:p w:rsidR="00930CA2" w:rsidRPr="00930CA2" w:rsidRDefault="00930CA2" w:rsidP="00930CA2">
      <w:pPr>
        <w:spacing w:before="17" w:line="240" w:lineRule="auto"/>
        <w:jc w:val="right"/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</w:pPr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 xml:space="preserve">Х.А. </w:t>
      </w:r>
      <w:proofErr w:type="spellStart"/>
      <w:r w:rsidRPr="00930CA2">
        <w:rPr>
          <w:rFonts w:ascii="Arial" w:eastAsia="Times New Roman" w:hAnsi="Arial" w:cs="Arial"/>
          <w:color w:val="1C1C1C"/>
          <w:sz w:val="28"/>
          <w:szCs w:val="28"/>
          <w:lang w:eastAsia="ru-RU"/>
        </w:rPr>
        <w:t>Константиниди</w:t>
      </w:r>
      <w:proofErr w:type="spellEnd"/>
      <w:r w:rsidRPr="00930CA2">
        <w:rPr>
          <w:rFonts w:ascii="Open Sans" w:eastAsia="Times New Roman" w:hAnsi="Open Sans" w:cs="Helvetica"/>
          <w:color w:val="1C1C1C"/>
          <w:sz w:val="21"/>
          <w:szCs w:val="21"/>
          <w:lang w:eastAsia="ru-RU"/>
        </w:rPr>
        <w:t xml:space="preserve"> </w:t>
      </w:r>
    </w:p>
    <w:p w:rsidR="00EC0361" w:rsidRDefault="00EC0361"/>
    <w:sectPr w:rsidR="00EC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D4"/>
    <w:rsid w:val="00795BBB"/>
    <w:rsid w:val="00930CA2"/>
    <w:rsid w:val="009B16D4"/>
    <w:rsid w:val="00C01E34"/>
    <w:rsid w:val="00E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CA2"/>
    <w:pPr>
      <w:spacing w:before="300" w:after="300" w:line="240" w:lineRule="auto"/>
      <w:outlineLvl w:val="0"/>
    </w:pPr>
    <w:rPr>
      <w:rFonts w:ascii="Open Sans" w:eastAsia="Times New Roman" w:hAnsi="Open Sans" w:cs="Times New Roman"/>
      <w:color w:val="1C1C1C"/>
      <w:kern w:val="36"/>
      <w:sz w:val="66"/>
      <w:szCs w:val="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CA2"/>
    <w:rPr>
      <w:rFonts w:ascii="Open Sans" w:eastAsia="Times New Roman" w:hAnsi="Open Sans" w:cs="Times New Roman"/>
      <w:color w:val="1C1C1C"/>
      <w:kern w:val="36"/>
      <w:sz w:val="66"/>
      <w:szCs w:val="66"/>
      <w:lang w:eastAsia="ru-RU"/>
    </w:rPr>
  </w:style>
  <w:style w:type="character" w:styleId="a3">
    <w:name w:val="Strong"/>
    <w:basedOn w:val="a0"/>
    <w:uiPriority w:val="22"/>
    <w:qFormat/>
    <w:rsid w:val="00930CA2"/>
    <w:rPr>
      <w:b/>
      <w:bCs/>
    </w:rPr>
  </w:style>
  <w:style w:type="paragraph" w:styleId="a4">
    <w:name w:val="Normal (Web)"/>
    <w:basedOn w:val="a"/>
    <w:uiPriority w:val="99"/>
    <w:semiHidden/>
    <w:unhideWhenUsed/>
    <w:rsid w:val="00930CA2"/>
    <w:pPr>
      <w:spacing w:before="240" w:after="24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CA2"/>
    <w:pPr>
      <w:spacing w:before="300" w:after="300" w:line="240" w:lineRule="auto"/>
      <w:outlineLvl w:val="0"/>
    </w:pPr>
    <w:rPr>
      <w:rFonts w:ascii="Open Sans" w:eastAsia="Times New Roman" w:hAnsi="Open Sans" w:cs="Times New Roman"/>
      <w:color w:val="1C1C1C"/>
      <w:kern w:val="36"/>
      <w:sz w:val="66"/>
      <w:szCs w:val="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CA2"/>
    <w:rPr>
      <w:rFonts w:ascii="Open Sans" w:eastAsia="Times New Roman" w:hAnsi="Open Sans" w:cs="Times New Roman"/>
      <w:color w:val="1C1C1C"/>
      <w:kern w:val="36"/>
      <w:sz w:val="66"/>
      <w:szCs w:val="66"/>
      <w:lang w:eastAsia="ru-RU"/>
    </w:rPr>
  </w:style>
  <w:style w:type="character" w:styleId="a3">
    <w:name w:val="Strong"/>
    <w:basedOn w:val="a0"/>
    <w:uiPriority w:val="22"/>
    <w:qFormat/>
    <w:rsid w:val="00930CA2"/>
    <w:rPr>
      <w:b/>
      <w:bCs/>
    </w:rPr>
  </w:style>
  <w:style w:type="paragraph" w:styleId="a4">
    <w:name w:val="Normal (Web)"/>
    <w:basedOn w:val="a"/>
    <w:uiPriority w:val="99"/>
    <w:semiHidden/>
    <w:unhideWhenUsed/>
    <w:rsid w:val="00930CA2"/>
    <w:pPr>
      <w:spacing w:before="240" w:after="24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35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2018-12-18T12:18:00Z</dcterms:created>
  <dcterms:modified xsi:type="dcterms:W3CDTF">2018-12-18T12:18:00Z</dcterms:modified>
</cp:coreProperties>
</file>