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7F" w:rsidRDefault="0014547F" w:rsidP="00042665">
      <w:pPr>
        <w:ind w:firstLine="0"/>
        <w:jc w:val="right"/>
        <w:rPr>
          <w:noProof/>
          <w:sz w:val="28"/>
          <w:szCs w:val="28"/>
          <w:lang w:eastAsia="ru-RU"/>
        </w:rPr>
      </w:pPr>
    </w:p>
    <w:p w:rsidR="004B5F06" w:rsidRDefault="004B5F06" w:rsidP="00042665">
      <w:pPr>
        <w:ind w:firstLine="0"/>
        <w:jc w:val="right"/>
        <w:rPr>
          <w:noProof/>
          <w:sz w:val="28"/>
          <w:szCs w:val="28"/>
          <w:lang w:eastAsia="ru-RU"/>
        </w:rPr>
      </w:pPr>
    </w:p>
    <w:p w:rsidR="005D3294" w:rsidRPr="005D3294" w:rsidRDefault="0069604E" w:rsidP="005D3294">
      <w:pPr>
        <w:ind w:firstLine="0"/>
        <w:jc w:val="center"/>
        <w:rPr>
          <w:b/>
          <w:noProof/>
          <w:sz w:val="28"/>
          <w:szCs w:val="28"/>
          <w:lang w:eastAsia="ru-RU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t>П</w:t>
      </w:r>
      <w:r w:rsidR="005D3294" w:rsidRPr="005D3294">
        <w:rPr>
          <w:b/>
          <w:noProof/>
          <w:sz w:val="28"/>
          <w:szCs w:val="28"/>
          <w:lang w:eastAsia="ru-RU"/>
        </w:rPr>
        <w:t xml:space="preserve">одвели итоги деятельности </w:t>
      </w:r>
      <w:r>
        <w:rPr>
          <w:b/>
          <w:noProof/>
          <w:sz w:val="28"/>
          <w:szCs w:val="28"/>
          <w:lang w:eastAsia="ru-RU"/>
        </w:rPr>
        <w:t>А</w:t>
      </w:r>
      <w:r w:rsidR="005D3294" w:rsidRPr="005D3294">
        <w:rPr>
          <w:b/>
          <w:noProof/>
          <w:sz w:val="28"/>
          <w:szCs w:val="28"/>
          <w:lang w:eastAsia="ru-RU"/>
        </w:rPr>
        <w:t>нтитеррористической комиссии за 1 полугодие 2021 года</w:t>
      </w:r>
    </w:p>
    <w:bookmarkEnd w:id="0"/>
    <w:p w:rsidR="005D3294" w:rsidRDefault="005D3294" w:rsidP="00042665">
      <w:pPr>
        <w:ind w:firstLine="0"/>
        <w:jc w:val="right"/>
        <w:rPr>
          <w:noProof/>
          <w:sz w:val="28"/>
          <w:szCs w:val="28"/>
          <w:lang w:eastAsia="ru-RU"/>
        </w:rPr>
      </w:pPr>
    </w:p>
    <w:p w:rsidR="00FD4F45" w:rsidRPr="00FD4F45" w:rsidRDefault="00FD4F45" w:rsidP="00FD4F45">
      <w:pPr>
        <w:spacing w:before="120" w:after="280"/>
        <w:jc w:val="both"/>
        <w:rPr>
          <w:rFonts w:eastAsia="Calibri" w:cs="Times New Roman"/>
          <w:b/>
          <w:i/>
          <w:sz w:val="28"/>
        </w:rPr>
      </w:pPr>
      <w:r w:rsidRPr="00FD4F45">
        <w:rPr>
          <w:rFonts w:eastAsia="Calibri" w:cs="Times New Roman"/>
          <w:b/>
          <w:i/>
          <w:sz w:val="28"/>
        </w:rPr>
        <w:t xml:space="preserve">В соответствии с планом работы Антитеррористической комиссии </w:t>
      </w:r>
      <w:r w:rsidR="00870F12">
        <w:rPr>
          <w:rFonts w:eastAsia="Calibri" w:cs="Times New Roman"/>
          <w:b/>
          <w:i/>
          <w:sz w:val="28"/>
        </w:rPr>
        <w:t xml:space="preserve">муниципального образования 13 </w:t>
      </w:r>
      <w:r>
        <w:rPr>
          <w:rFonts w:eastAsia="Calibri" w:cs="Times New Roman"/>
          <w:b/>
          <w:i/>
          <w:sz w:val="28"/>
        </w:rPr>
        <w:t>августа 2021 года</w:t>
      </w:r>
      <w:r w:rsidRPr="00FD4F45">
        <w:rPr>
          <w:rFonts w:eastAsia="Calibri" w:cs="Times New Roman"/>
          <w:b/>
          <w:i/>
          <w:sz w:val="28"/>
        </w:rPr>
        <w:t xml:space="preserve"> в здании Администрации муниципального образования город Новороссийск состоялось заседание </w:t>
      </w:r>
      <w:r w:rsidR="00AA712B" w:rsidRPr="00FD4F45">
        <w:rPr>
          <w:rFonts w:eastAsia="Calibri" w:cs="Times New Roman"/>
          <w:b/>
          <w:i/>
          <w:sz w:val="28"/>
        </w:rPr>
        <w:t>Антитеррористической комиссии</w:t>
      </w:r>
      <w:r w:rsidR="00AA712B">
        <w:rPr>
          <w:rFonts w:eastAsia="Calibri" w:cs="Times New Roman"/>
          <w:b/>
          <w:i/>
          <w:sz w:val="28"/>
        </w:rPr>
        <w:t xml:space="preserve">, </w:t>
      </w:r>
      <w:r w:rsidRPr="00FD4F45">
        <w:rPr>
          <w:rFonts w:eastAsia="Calibri" w:cs="Times New Roman"/>
          <w:b/>
          <w:i/>
          <w:sz w:val="28"/>
        </w:rPr>
        <w:t>постоянно действующего координационного совещан</w:t>
      </w:r>
      <w:r w:rsidR="00AA712B">
        <w:rPr>
          <w:rFonts w:eastAsia="Calibri" w:cs="Times New Roman"/>
          <w:b/>
          <w:i/>
          <w:sz w:val="28"/>
        </w:rPr>
        <w:t xml:space="preserve">ия по обеспечению правопорядка – совета безопасности, </w:t>
      </w:r>
      <w:r w:rsidRPr="00FD4F45">
        <w:rPr>
          <w:rFonts w:eastAsia="Calibri" w:cs="Times New Roman"/>
          <w:b/>
          <w:i/>
          <w:sz w:val="28"/>
        </w:rPr>
        <w:t xml:space="preserve">под председательством главы </w:t>
      </w:r>
      <w:r w:rsidR="00AA712B">
        <w:rPr>
          <w:rFonts w:eastAsia="Calibri" w:cs="Times New Roman"/>
          <w:b/>
          <w:i/>
          <w:sz w:val="28"/>
        </w:rPr>
        <w:t>муниципального образования город Новороссийск</w:t>
      </w:r>
    </w:p>
    <w:p w:rsidR="00AA712B" w:rsidRDefault="00AA712B" w:rsidP="00FD4F45">
      <w:pPr>
        <w:jc w:val="both"/>
        <w:rPr>
          <w:rFonts w:eastAsia="Calibri" w:cs="Times New Roman"/>
          <w:sz w:val="28"/>
        </w:rPr>
      </w:pPr>
    </w:p>
    <w:p w:rsidR="00AA712B" w:rsidRPr="00AA712B" w:rsidRDefault="00AA712B" w:rsidP="00AA712B">
      <w:pPr>
        <w:widowControl w:val="0"/>
        <w:suppressAutoHyphens/>
        <w:autoSpaceDE w:val="0"/>
        <w:autoSpaceDN w:val="0"/>
        <w:ind w:firstLine="567"/>
        <w:jc w:val="both"/>
        <w:rPr>
          <w:rFonts w:eastAsia="Times New Roman" w:cs="Times New Roman"/>
          <w:spacing w:val="-1"/>
          <w:kern w:val="3"/>
          <w:sz w:val="28"/>
          <w:szCs w:val="32"/>
          <w:lang w:eastAsia="ru-RU"/>
        </w:rPr>
      </w:pPr>
      <w:r w:rsidRPr="00AA712B">
        <w:rPr>
          <w:rFonts w:eastAsia="Times New Roman" w:cs="Times New Roman"/>
          <w:spacing w:val="-1"/>
          <w:kern w:val="3"/>
          <w:sz w:val="28"/>
          <w:szCs w:val="32"/>
          <w:lang w:eastAsia="ru-RU"/>
        </w:rPr>
        <w:t xml:space="preserve">1 сентября «День знаний» – начало нового учебного года для всех российских школьников, студентов, учителей и преподавателей. Традиционно в этот день в </w:t>
      </w:r>
      <w:proofErr w:type="gramStart"/>
      <w:r w:rsidRPr="00AA712B">
        <w:rPr>
          <w:rFonts w:eastAsia="Times New Roman" w:cs="Times New Roman"/>
          <w:spacing w:val="-1"/>
          <w:kern w:val="3"/>
          <w:sz w:val="28"/>
          <w:szCs w:val="32"/>
          <w:lang w:eastAsia="ru-RU"/>
        </w:rPr>
        <w:t>школах</w:t>
      </w:r>
      <w:proofErr w:type="gramEnd"/>
      <w:r w:rsidRPr="00AA712B">
        <w:rPr>
          <w:rFonts w:eastAsia="Times New Roman" w:cs="Times New Roman"/>
          <w:spacing w:val="-1"/>
          <w:kern w:val="3"/>
          <w:sz w:val="28"/>
          <w:szCs w:val="32"/>
          <w:lang w:eastAsia="ru-RU"/>
        </w:rPr>
        <w:t xml:space="preserve"> проходят торжественные линейки, классные часы, уроки знаний, мира, безопасности, мужества. В этот день особое внимание необходимо уделить обеспечению правопорядка и безопасности, при проведении торжественных мероприятий, открывающих новый 2021-2022 учебный год. </w:t>
      </w:r>
    </w:p>
    <w:p w:rsidR="00AA712B" w:rsidRPr="00AA712B" w:rsidRDefault="00AA712B" w:rsidP="00AA712B">
      <w:pPr>
        <w:widowControl w:val="0"/>
        <w:suppressAutoHyphens/>
        <w:autoSpaceDE w:val="0"/>
        <w:autoSpaceDN w:val="0"/>
        <w:ind w:firstLine="567"/>
        <w:jc w:val="both"/>
        <w:rPr>
          <w:rFonts w:eastAsia="Times New Roman" w:cs="Times New Roman"/>
          <w:spacing w:val="-1"/>
          <w:kern w:val="3"/>
          <w:sz w:val="28"/>
          <w:szCs w:val="32"/>
          <w:lang w:eastAsia="ru-RU"/>
        </w:rPr>
      </w:pPr>
      <w:r w:rsidRPr="00AA712B">
        <w:rPr>
          <w:rFonts w:eastAsia="Times New Roman" w:cs="Times New Roman"/>
          <w:spacing w:val="-1"/>
          <w:kern w:val="3"/>
          <w:sz w:val="28"/>
          <w:szCs w:val="32"/>
          <w:lang w:eastAsia="ru-RU"/>
        </w:rPr>
        <w:t>На ряду с этим, важным моментом являются предстоящие Выборы в Государственную Думу Российской Федерации, и особое внимание при этом необходимо уделить вопросам межведомственного взаимодействия избирательной комиссии муниципального образования с правоохранительными органами, процессу подготовки помещений для голосования и обеспечению правопорядка, безопасности избирателей на выборах.</w:t>
      </w:r>
    </w:p>
    <w:p w:rsidR="00AA712B" w:rsidRDefault="00AA712B" w:rsidP="00FD4F45">
      <w:pPr>
        <w:jc w:val="both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Исходя из важности предстоящих мероприятий, в повестку заседания были включены указанные вопросы, при участии членов антитеррористической комиссии, приглашённых должностных лиц (по своим направлениям деятельности), были выработаны меры, согласован порядок подготовки и проведения к указанным мероприятиям.</w:t>
      </w:r>
    </w:p>
    <w:p w:rsidR="00AA712B" w:rsidRDefault="00AA712B" w:rsidP="00FD4F45">
      <w:pPr>
        <w:jc w:val="both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Также на заседании, подвели итоги деятельности антитеррористической комиссии за 1 полугодие 2021 года. Рассмотрены проблемные вопросы, озвучены положительные моменты, определены лучшие структурные подразделения администрации муниципального образования.</w:t>
      </w:r>
    </w:p>
    <w:p w:rsidR="00AA712B" w:rsidRDefault="00AA712B" w:rsidP="00FD4F45">
      <w:pPr>
        <w:jc w:val="both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В заключении, был рассмотрен вопрос об оборудовании спуска на воду маломерных судов в районе с. Мысхако. Решение принято, после оборудования спуска, он будет разрешён для использования с октябр</w:t>
      </w:r>
      <w:r w:rsidR="00E45FF8">
        <w:rPr>
          <w:rFonts w:eastAsia="Calibri" w:cs="Times New Roman"/>
          <w:sz w:val="28"/>
        </w:rPr>
        <w:t xml:space="preserve">я </w:t>
      </w:r>
      <w:r>
        <w:rPr>
          <w:rFonts w:eastAsia="Calibri" w:cs="Times New Roman"/>
          <w:sz w:val="28"/>
        </w:rPr>
        <w:t>по май</w:t>
      </w:r>
      <w:r w:rsidR="00E45FF8">
        <w:rPr>
          <w:rFonts w:eastAsia="Calibri" w:cs="Times New Roman"/>
          <w:sz w:val="28"/>
        </w:rPr>
        <w:t xml:space="preserve"> включительно</w:t>
      </w:r>
      <w:r>
        <w:rPr>
          <w:rFonts w:eastAsia="Calibri" w:cs="Times New Roman"/>
          <w:sz w:val="28"/>
        </w:rPr>
        <w:t>, кроме летнего курортн</w:t>
      </w:r>
      <w:r w:rsidR="00E45FF8">
        <w:rPr>
          <w:rFonts w:eastAsia="Calibri" w:cs="Times New Roman"/>
          <w:sz w:val="28"/>
        </w:rPr>
        <w:t>ого сезона.</w:t>
      </w:r>
    </w:p>
    <w:p w:rsidR="00FD4F45" w:rsidRPr="00FD4F45" w:rsidRDefault="00FD4F45" w:rsidP="00FD4F45">
      <w:pPr>
        <w:jc w:val="both"/>
        <w:rPr>
          <w:rFonts w:eastAsia="Calibri" w:cs="Times New Roman"/>
          <w:sz w:val="28"/>
        </w:rPr>
      </w:pPr>
      <w:r w:rsidRPr="00FD4F45">
        <w:rPr>
          <w:rFonts w:eastAsia="Calibri" w:cs="Times New Roman"/>
          <w:sz w:val="28"/>
        </w:rPr>
        <w:t>В заседании приняли участие постоянные члены Координационного совещания - Антитеррористической комиссии муниципального образования город Новороссийск, приглашены прокурор, транспортный прокурор города Новороссийска, руководители силового блока, руководители структурных подразделений и главы внутригородских районов.</w:t>
      </w:r>
    </w:p>
    <w:p w:rsidR="00FD4F45" w:rsidRDefault="00FD4F45" w:rsidP="00FD4F45">
      <w:pPr>
        <w:jc w:val="right"/>
        <w:rPr>
          <w:noProof/>
          <w:sz w:val="28"/>
          <w:szCs w:val="28"/>
          <w:lang w:eastAsia="ru-RU"/>
        </w:rPr>
      </w:pPr>
    </w:p>
    <w:sectPr w:rsidR="00FD4F45" w:rsidSect="00042665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86" w:rsidRDefault="00357786" w:rsidP="00BC4C7E">
      <w:r>
        <w:separator/>
      </w:r>
    </w:p>
  </w:endnote>
  <w:endnote w:type="continuationSeparator" w:id="0">
    <w:p w:rsidR="00357786" w:rsidRDefault="00357786" w:rsidP="00BC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86" w:rsidRDefault="00357786" w:rsidP="00BC4C7E">
      <w:r>
        <w:separator/>
      </w:r>
    </w:p>
  </w:footnote>
  <w:footnote w:type="continuationSeparator" w:id="0">
    <w:p w:rsidR="00357786" w:rsidRDefault="00357786" w:rsidP="00BC4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7E"/>
    <w:rsid w:val="00025F5C"/>
    <w:rsid w:val="00032426"/>
    <w:rsid w:val="00042665"/>
    <w:rsid w:val="000750C8"/>
    <w:rsid w:val="000F086F"/>
    <w:rsid w:val="001066C6"/>
    <w:rsid w:val="0014547F"/>
    <w:rsid w:val="001F3E29"/>
    <w:rsid w:val="00221C0A"/>
    <w:rsid w:val="00221FCA"/>
    <w:rsid w:val="002A64B3"/>
    <w:rsid w:val="002C74ED"/>
    <w:rsid w:val="002D3F21"/>
    <w:rsid w:val="00357786"/>
    <w:rsid w:val="0042609C"/>
    <w:rsid w:val="00426F90"/>
    <w:rsid w:val="0045380C"/>
    <w:rsid w:val="004B5F06"/>
    <w:rsid w:val="0051184A"/>
    <w:rsid w:val="00533052"/>
    <w:rsid w:val="005C1500"/>
    <w:rsid w:val="005D3294"/>
    <w:rsid w:val="005F58AE"/>
    <w:rsid w:val="0069604E"/>
    <w:rsid w:val="006B3390"/>
    <w:rsid w:val="006E0221"/>
    <w:rsid w:val="006E464C"/>
    <w:rsid w:val="007C6CD5"/>
    <w:rsid w:val="007D469D"/>
    <w:rsid w:val="00800406"/>
    <w:rsid w:val="00870F12"/>
    <w:rsid w:val="0093469D"/>
    <w:rsid w:val="00953916"/>
    <w:rsid w:val="0096190D"/>
    <w:rsid w:val="009735CF"/>
    <w:rsid w:val="0097394C"/>
    <w:rsid w:val="009B27F6"/>
    <w:rsid w:val="009F03BE"/>
    <w:rsid w:val="00A07D0B"/>
    <w:rsid w:val="00AA712B"/>
    <w:rsid w:val="00AC6117"/>
    <w:rsid w:val="00AF5E44"/>
    <w:rsid w:val="00AF7EC9"/>
    <w:rsid w:val="00B11878"/>
    <w:rsid w:val="00BB30A3"/>
    <w:rsid w:val="00BB79F6"/>
    <w:rsid w:val="00BC4C7E"/>
    <w:rsid w:val="00BC4ECD"/>
    <w:rsid w:val="00C21B23"/>
    <w:rsid w:val="00C654D5"/>
    <w:rsid w:val="00CA6F3B"/>
    <w:rsid w:val="00D2482B"/>
    <w:rsid w:val="00D72B49"/>
    <w:rsid w:val="00E06765"/>
    <w:rsid w:val="00E45FF8"/>
    <w:rsid w:val="00EC78A5"/>
    <w:rsid w:val="00F90B6A"/>
    <w:rsid w:val="00FC1CCD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7E"/>
    <w:pPr>
      <w:jc w:val="left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BC4C7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BC4C7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4C7E"/>
    <w:rPr>
      <w:rFonts w:cstheme="minorBid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C4C7E"/>
    <w:rPr>
      <w:vertAlign w:val="superscript"/>
    </w:rPr>
  </w:style>
  <w:style w:type="paragraph" w:customStyle="1" w:styleId="ConsPlusNormal">
    <w:name w:val="ConsPlusNormal"/>
    <w:rsid w:val="009735CF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04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04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7E"/>
    <w:pPr>
      <w:jc w:val="left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BC4C7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BC4C7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4C7E"/>
    <w:rPr>
      <w:rFonts w:cstheme="minorBid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C4C7E"/>
    <w:rPr>
      <w:vertAlign w:val="superscript"/>
    </w:rPr>
  </w:style>
  <w:style w:type="paragraph" w:customStyle="1" w:styleId="ConsPlusNormal">
    <w:name w:val="ConsPlusNormal"/>
    <w:rsid w:val="009735CF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04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0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79429-CA07-4D7A-9CB0-FA77D305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Аркадий Геннадьевич</dc:creator>
  <cp:lastModifiedBy>Софья М.А.</cp:lastModifiedBy>
  <cp:revision>3</cp:revision>
  <cp:lastPrinted>2021-04-08T08:46:00Z</cp:lastPrinted>
  <dcterms:created xsi:type="dcterms:W3CDTF">2021-08-18T10:54:00Z</dcterms:created>
  <dcterms:modified xsi:type="dcterms:W3CDTF">2021-08-18T10:58:00Z</dcterms:modified>
</cp:coreProperties>
</file>