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81" w:rsidRPr="00072781" w:rsidRDefault="00072781" w:rsidP="00072781">
      <w:pPr>
        <w:widowControl w:val="0"/>
        <w:spacing w:after="0" w:line="240" w:lineRule="auto"/>
        <w:ind w:firstLine="709"/>
        <w:jc w:val="both"/>
        <w:rPr>
          <w:rFonts w:ascii="Times New Roman" w:hAnsi="Times New Roman" w:cs="Times New Roman"/>
          <w:b/>
          <w:sz w:val="28"/>
          <w:szCs w:val="28"/>
        </w:rPr>
      </w:pPr>
    </w:p>
    <w:p w:rsidR="00072781" w:rsidRPr="00072781" w:rsidRDefault="00072781" w:rsidP="00072781">
      <w:pPr>
        <w:widowControl w:val="0"/>
        <w:spacing w:after="0" w:line="240" w:lineRule="auto"/>
        <w:ind w:firstLine="709"/>
        <w:jc w:val="both"/>
        <w:rPr>
          <w:rFonts w:ascii="Times New Roman" w:hAnsi="Times New Roman" w:cs="Times New Roman"/>
          <w:b/>
          <w:sz w:val="28"/>
          <w:szCs w:val="28"/>
        </w:rPr>
      </w:pPr>
    </w:p>
    <w:p w:rsidR="00072781" w:rsidRPr="00072781" w:rsidRDefault="00072781" w:rsidP="00072781">
      <w:pPr>
        <w:widowControl w:val="0"/>
        <w:spacing w:after="0" w:line="240" w:lineRule="auto"/>
        <w:ind w:firstLine="709"/>
        <w:jc w:val="both"/>
        <w:rPr>
          <w:rFonts w:ascii="Times New Roman" w:hAnsi="Times New Roman" w:cs="Times New Roman"/>
          <w:b/>
          <w:sz w:val="28"/>
          <w:szCs w:val="28"/>
        </w:rPr>
      </w:pPr>
    </w:p>
    <w:p w:rsidR="00072781" w:rsidRPr="00072781" w:rsidRDefault="00072781" w:rsidP="00072781">
      <w:pPr>
        <w:widowControl w:val="0"/>
        <w:spacing w:after="0" w:line="240" w:lineRule="auto"/>
        <w:ind w:firstLine="709"/>
        <w:jc w:val="both"/>
        <w:rPr>
          <w:rFonts w:ascii="Times New Roman" w:hAnsi="Times New Roman" w:cs="Times New Roman"/>
          <w:b/>
          <w:sz w:val="28"/>
          <w:szCs w:val="28"/>
        </w:rPr>
      </w:pPr>
    </w:p>
    <w:p w:rsidR="00072781" w:rsidRPr="00072781" w:rsidRDefault="00072781" w:rsidP="00072781">
      <w:pPr>
        <w:widowControl w:val="0"/>
        <w:spacing w:after="0" w:line="240" w:lineRule="auto"/>
        <w:ind w:firstLine="709"/>
        <w:jc w:val="both"/>
        <w:rPr>
          <w:rFonts w:ascii="Times New Roman" w:hAnsi="Times New Roman" w:cs="Times New Roman"/>
          <w:b/>
          <w:sz w:val="28"/>
          <w:szCs w:val="28"/>
        </w:rPr>
      </w:pPr>
    </w:p>
    <w:p w:rsidR="00537F37" w:rsidRPr="00072781" w:rsidRDefault="00537F37" w:rsidP="00E573E6">
      <w:pPr>
        <w:widowControl w:val="0"/>
        <w:spacing w:after="0" w:line="240" w:lineRule="auto"/>
        <w:jc w:val="both"/>
        <w:rPr>
          <w:rFonts w:ascii="Times New Roman" w:hAnsi="Times New Roman" w:cs="Times New Roman"/>
          <w:b/>
          <w:sz w:val="28"/>
          <w:szCs w:val="28"/>
        </w:rPr>
      </w:pPr>
    </w:p>
    <w:p w:rsidR="00DC797D" w:rsidRDefault="00DC797D" w:rsidP="00AD2FC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E573E6" w:rsidRDefault="00E761B6" w:rsidP="00AD2FC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организации торговли</w:t>
      </w:r>
      <w:r w:rsidR="00072781" w:rsidRPr="00537F37">
        <w:rPr>
          <w:rFonts w:ascii="Times New Roman" w:hAnsi="Times New Roman" w:cs="Times New Roman"/>
          <w:b/>
          <w:sz w:val="28"/>
          <w:szCs w:val="28"/>
        </w:rPr>
        <w:t xml:space="preserve"> при проведении праздничных мероприятий на территории муниципального образования город Новороссийск</w:t>
      </w:r>
    </w:p>
    <w:p w:rsidR="00072781" w:rsidRDefault="00E573E6" w:rsidP="00AD2FCB">
      <w:pPr>
        <w:widowControl w:val="0"/>
        <w:autoSpaceDE w:val="0"/>
        <w:autoSpaceDN w:val="0"/>
        <w:adjustRightInd w:val="0"/>
        <w:spacing w:after="0" w:line="240" w:lineRule="auto"/>
        <w:jc w:val="center"/>
        <w:rPr>
          <w:rFonts w:ascii="Times New Roman" w:hAnsi="Times New Roman" w:cs="Times New Roman"/>
          <w:b/>
          <w:sz w:val="28"/>
          <w:szCs w:val="28"/>
        </w:rPr>
      </w:pPr>
      <w:r w:rsidRPr="00537F37">
        <w:rPr>
          <w:rFonts w:ascii="Times New Roman" w:hAnsi="Times New Roman" w:cs="Times New Roman"/>
          <w:b/>
          <w:sz w:val="28"/>
          <w:szCs w:val="28"/>
        </w:rPr>
        <w:t xml:space="preserve">и </w:t>
      </w:r>
      <w:r>
        <w:rPr>
          <w:rFonts w:ascii="Times New Roman" w:hAnsi="Times New Roman" w:cs="Times New Roman"/>
          <w:b/>
          <w:sz w:val="28"/>
          <w:szCs w:val="28"/>
        </w:rPr>
        <w:t>признании</w:t>
      </w:r>
      <w:r w:rsidR="00BC191B">
        <w:rPr>
          <w:rFonts w:ascii="Times New Roman" w:hAnsi="Times New Roman" w:cs="Times New Roman"/>
          <w:b/>
          <w:sz w:val="28"/>
          <w:szCs w:val="28"/>
        </w:rPr>
        <w:t xml:space="preserve"> утратившим силу</w:t>
      </w:r>
      <w:r w:rsidR="007D7228" w:rsidRPr="00537F37">
        <w:rPr>
          <w:rFonts w:ascii="Times New Roman" w:hAnsi="Times New Roman" w:cs="Times New Roman"/>
          <w:b/>
          <w:sz w:val="28"/>
          <w:szCs w:val="28"/>
        </w:rPr>
        <w:t xml:space="preserve"> постановления администрации муниципального</w:t>
      </w:r>
      <w:r w:rsidR="00537F37">
        <w:rPr>
          <w:rFonts w:ascii="Times New Roman" w:hAnsi="Times New Roman" w:cs="Times New Roman"/>
          <w:b/>
          <w:sz w:val="28"/>
          <w:szCs w:val="28"/>
        </w:rPr>
        <w:t xml:space="preserve"> образования город Новороссийск</w:t>
      </w:r>
      <w:r w:rsidR="007D7228" w:rsidRPr="00537F37">
        <w:rPr>
          <w:rFonts w:ascii="Times New Roman" w:hAnsi="Times New Roman" w:cs="Times New Roman"/>
          <w:b/>
          <w:sz w:val="28"/>
          <w:szCs w:val="28"/>
        </w:rPr>
        <w:t xml:space="preserve"> от 24 января 2020 года № 344 «О проведении на территории муниципального образования город Новороссийск муниципальн</w:t>
      </w:r>
      <w:r w:rsidR="00761A10">
        <w:rPr>
          <w:rFonts w:ascii="Times New Roman" w:hAnsi="Times New Roman" w:cs="Times New Roman"/>
          <w:b/>
          <w:sz w:val="28"/>
          <w:szCs w:val="28"/>
        </w:rPr>
        <w:t>ых специализированных розничных</w:t>
      </w:r>
      <w:r w:rsidR="007D7228" w:rsidRPr="00537F37">
        <w:rPr>
          <w:rFonts w:ascii="Times New Roman" w:hAnsi="Times New Roman" w:cs="Times New Roman"/>
          <w:b/>
          <w:sz w:val="28"/>
          <w:szCs w:val="28"/>
        </w:rPr>
        <w:t xml:space="preserve"> разо</w:t>
      </w:r>
      <w:r w:rsidR="00953EEA">
        <w:rPr>
          <w:rFonts w:ascii="Times New Roman" w:hAnsi="Times New Roman" w:cs="Times New Roman"/>
          <w:b/>
          <w:sz w:val="28"/>
          <w:szCs w:val="28"/>
        </w:rPr>
        <w:t xml:space="preserve">вых ярмарок по реализации живых </w:t>
      </w:r>
      <w:r w:rsidR="007D7228" w:rsidRPr="00537F37">
        <w:rPr>
          <w:rFonts w:ascii="Times New Roman" w:hAnsi="Times New Roman" w:cs="Times New Roman"/>
          <w:b/>
          <w:sz w:val="28"/>
          <w:szCs w:val="28"/>
        </w:rPr>
        <w:t>цветов»</w:t>
      </w:r>
    </w:p>
    <w:p w:rsidR="00072781" w:rsidRPr="00072781" w:rsidRDefault="00072781" w:rsidP="00AD2FCB">
      <w:pPr>
        <w:spacing w:after="0" w:line="240" w:lineRule="auto"/>
        <w:rPr>
          <w:rFonts w:ascii="Times New Roman" w:hAnsi="Times New Roman" w:cs="Times New Roman"/>
          <w:sz w:val="28"/>
          <w:szCs w:val="28"/>
        </w:rPr>
      </w:pPr>
    </w:p>
    <w:p w:rsidR="003571BC" w:rsidRDefault="00072781" w:rsidP="00072781">
      <w:pPr>
        <w:pStyle w:val="2"/>
        <w:keepNext w:val="0"/>
        <w:widowControl w:val="0"/>
        <w:spacing w:line="240" w:lineRule="auto"/>
        <w:ind w:firstLine="709"/>
        <w:jc w:val="both"/>
        <w:rPr>
          <w:b w:val="0"/>
          <w:sz w:val="28"/>
          <w:szCs w:val="28"/>
        </w:rPr>
      </w:pPr>
      <w:r w:rsidRPr="00072781">
        <w:rPr>
          <w:b w:val="0"/>
          <w:sz w:val="28"/>
          <w:szCs w:val="28"/>
        </w:rPr>
        <w:t>В целях упорядочения деятельности нестационарных объектов мелкорозничной сети при организации и проведении праздничных мероприят</w:t>
      </w:r>
      <w:r w:rsidR="00537F37">
        <w:rPr>
          <w:b w:val="0"/>
          <w:sz w:val="28"/>
          <w:szCs w:val="28"/>
        </w:rPr>
        <w:t xml:space="preserve">ий на территории муниципального </w:t>
      </w:r>
      <w:r w:rsidRPr="00072781">
        <w:rPr>
          <w:b w:val="0"/>
          <w:sz w:val="28"/>
          <w:szCs w:val="28"/>
        </w:rPr>
        <w:t>образования город Новороссийск,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w:t>
      </w:r>
      <w:r w:rsidR="00595D2C">
        <w:rPr>
          <w:b w:val="0"/>
          <w:sz w:val="28"/>
          <w:szCs w:val="28"/>
        </w:rPr>
        <w:t>ря 2009 года</w:t>
      </w:r>
      <w:r w:rsidRPr="00072781">
        <w:rPr>
          <w:b w:val="0"/>
          <w:sz w:val="28"/>
          <w:szCs w:val="28"/>
        </w:rPr>
        <w:t xml:space="preserve"> № 381-ФЗ «Об основах государственного регулирования торговой деятельности в Российской Федерации», законом Краснодарского краяот 1 марта 2011 года № 2195-КЗ «Об организации деятельно</w:t>
      </w:r>
      <w:r w:rsidR="00595D2C">
        <w:rPr>
          <w:b w:val="0"/>
          <w:sz w:val="28"/>
          <w:szCs w:val="28"/>
        </w:rPr>
        <w:t xml:space="preserve">сти розничных рынков, ярмарок и </w:t>
      </w:r>
      <w:r w:rsidRPr="00072781">
        <w:rPr>
          <w:b w:val="0"/>
          <w:sz w:val="28"/>
          <w:szCs w:val="28"/>
        </w:rPr>
        <w:t xml:space="preserve">агропромышленных выставок-ярмарок на территории Краснодарского края» и руководствуясь статьей 42 Устава муниципального образования город Новороссийск, </w:t>
      </w:r>
    </w:p>
    <w:p w:rsidR="00072781" w:rsidRPr="00072781" w:rsidRDefault="00072781" w:rsidP="003571BC">
      <w:pPr>
        <w:pStyle w:val="2"/>
        <w:keepNext w:val="0"/>
        <w:widowControl w:val="0"/>
        <w:spacing w:line="240" w:lineRule="auto"/>
        <w:jc w:val="both"/>
        <w:rPr>
          <w:b w:val="0"/>
          <w:sz w:val="28"/>
          <w:szCs w:val="28"/>
        </w:rPr>
      </w:pPr>
      <w:r w:rsidRPr="00072781">
        <w:rPr>
          <w:b w:val="0"/>
          <w:sz w:val="28"/>
          <w:szCs w:val="28"/>
        </w:rPr>
        <w:t>п о с т а н о в л я ю:</w:t>
      </w:r>
    </w:p>
    <w:p w:rsidR="00072781" w:rsidRPr="00072781" w:rsidRDefault="00072781" w:rsidP="00072781">
      <w:pPr>
        <w:spacing w:after="0" w:line="240" w:lineRule="auto"/>
        <w:rPr>
          <w:rFonts w:ascii="Times New Roman" w:hAnsi="Times New Roman" w:cs="Times New Roman"/>
          <w:sz w:val="28"/>
          <w:szCs w:val="28"/>
        </w:rPr>
      </w:pP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1. Утвердить положение об организации торговли (ярмарок) при проведении праздничных мероприятий на территории муниципального образования город Новороссийск (прилагается).</w:t>
      </w:r>
    </w:p>
    <w:p w:rsidR="00072781" w:rsidRPr="00072781" w:rsidRDefault="00072781" w:rsidP="00072781">
      <w:pPr>
        <w:widowControl w:val="0"/>
        <w:tabs>
          <w:tab w:val="left" w:pos="0"/>
        </w:tabs>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ab/>
      </w:r>
      <w:r w:rsidR="007D7228">
        <w:rPr>
          <w:rFonts w:ascii="Times New Roman" w:hAnsi="Times New Roman" w:cs="Times New Roman"/>
          <w:sz w:val="28"/>
          <w:szCs w:val="28"/>
        </w:rPr>
        <w:t>2</w:t>
      </w:r>
      <w:r w:rsidRPr="00072781">
        <w:rPr>
          <w:rFonts w:ascii="Times New Roman" w:hAnsi="Times New Roman" w:cs="Times New Roman"/>
          <w:sz w:val="28"/>
          <w:szCs w:val="28"/>
        </w:rPr>
        <w:t>. Постановление администрации муниципального</w:t>
      </w:r>
      <w:r w:rsidR="00595D2C">
        <w:rPr>
          <w:rFonts w:ascii="Times New Roman" w:hAnsi="Times New Roman" w:cs="Times New Roman"/>
          <w:sz w:val="28"/>
          <w:szCs w:val="28"/>
        </w:rPr>
        <w:t xml:space="preserve"> образования город Новороссийск</w:t>
      </w:r>
      <w:r w:rsidRPr="00072781">
        <w:rPr>
          <w:rFonts w:ascii="Times New Roman" w:hAnsi="Times New Roman" w:cs="Times New Roman"/>
          <w:sz w:val="28"/>
          <w:szCs w:val="28"/>
        </w:rPr>
        <w:t xml:space="preserve"> от 24 января 2020 года № 344 «О проведении на территории муниципального образования город Новороссийск муниципальн</w:t>
      </w:r>
      <w:r w:rsidR="00595D2C">
        <w:rPr>
          <w:rFonts w:ascii="Times New Roman" w:hAnsi="Times New Roman" w:cs="Times New Roman"/>
          <w:sz w:val="28"/>
          <w:szCs w:val="28"/>
        </w:rPr>
        <w:t>ых специализированных розничных</w:t>
      </w:r>
      <w:r w:rsidRPr="00072781">
        <w:rPr>
          <w:rFonts w:ascii="Times New Roman" w:hAnsi="Times New Roman" w:cs="Times New Roman"/>
          <w:sz w:val="28"/>
          <w:szCs w:val="28"/>
        </w:rPr>
        <w:t xml:space="preserve"> разовых ярмарок по реализации живых цветов» признать утратившим силу.</w:t>
      </w:r>
    </w:p>
    <w:p w:rsidR="00072781" w:rsidRPr="00072781" w:rsidRDefault="007D7228" w:rsidP="00072781">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072781" w:rsidRPr="00072781">
        <w:rPr>
          <w:rFonts w:ascii="Times New Roman"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w:t>
      </w:r>
      <w:r w:rsidR="00595D2C">
        <w:rPr>
          <w:rFonts w:ascii="Times New Roman" w:hAnsi="Times New Roman" w:cs="Times New Roman"/>
          <w:sz w:val="28"/>
          <w:szCs w:val="28"/>
        </w:rPr>
        <w:t xml:space="preserve">бразования город Новороссийск» </w:t>
      </w:r>
      <w:r w:rsidR="00761A10">
        <w:rPr>
          <w:rFonts w:ascii="Times New Roman" w:hAnsi="Times New Roman" w:cs="Times New Roman"/>
          <w:sz w:val="28"/>
          <w:szCs w:val="28"/>
        </w:rPr>
        <w:t xml:space="preserve">и официальном сайте </w:t>
      </w:r>
      <w:r w:rsidR="00072781" w:rsidRPr="00072781">
        <w:rPr>
          <w:rFonts w:ascii="Times New Roman" w:hAnsi="Times New Roman" w:cs="Times New Roman"/>
          <w:sz w:val="28"/>
          <w:szCs w:val="28"/>
        </w:rPr>
        <w:t>администрации муниципального</w:t>
      </w:r>
      <w:r w:rsidR="00595D2C">
        <w:rPr>
          <w:rFonts w:ascii="Times New Roman" w:hAnsi="Times New Roman" w:cs="Times New Roman"/>
          <w:sz w:val="28"/>
          <w:szCs w:val="28"/>
        </w:rPr>
        <w:t xml:space="preserve"> образования город Новороссийск</w:t>
      </w:r>
      <w:r w:rsidR="00072781" w:rsidRPr="00072781">
        <w:rPr>
          <w:rFonts w:ascii="Times New Roman" w:hAnsi="Times New Roman" w:cs="Times New Roman"/>
          <w:sz w:val="28"/>
          <w:szCs w:val="28"/>
        </w:rPr>
        <w:t>.</w:t>
      </w:r>
    </w:p>
    <w:p w:rsidR="00072781" w:rsidRPr="00072781" w:rsidRDefault="007D7228" w:rsidP="00072781">
      <w:pPr>
        <w:pStyle w:val="a3"/>
        <w:widowControl w:val="0"/>
        <w:spacing w:after="0"/>
        <w:ind w:left="0" w:firstLine="708"/>
        <w:jc w:val="both"/>
        <w:rPr>
          <w:sz w:val="28"/>
          <w:szCs w:val="28"/>
        </w:rPr>
      </w:pPr>
      <w:r>
        <w:rPr>
          <w:sz w:val="28"/>
          <w:szCs w:val="28"/>
        </w:rPr>
        <w:t>4</w:t>
      </w:r>
      <w:r w:rsidR="00072781" w:rsidRPr="00072781">
        <w:rPr>
          <w:sz w:val="28"/>
          <w:szCs w:val="28"/>
        </w:rPr>
        <w:t>. Контроль за выполнением настоящего постановления возложить на заместителя главы муниципального образования Мацедонского О.Г.</w:t>
      </w:r>
    </w:p>
    <w:p w:rsidR="00072781" w:rsidRPr="00072781" w:rsidRDefault="007D7228" w:rsidP="00072781">
      <w:pPr>
        <w:pStyle w:val="a3"/>
        <w:widowControl w:val="0"/>
        <w:spacing w:after="0"/>
        <w:ind w:left="0" w:firstLine="709"/>
        <w:jc w:val="both"/>
        <w:rPr>
          <w:sz w:val="28"/>
          <w:szCs w:val="28"/>
        </w:rPr>
      </w:pPr>
      <w:r>
        <w:rPr>
          <w:sz w:val="28"/>
          <w:szCs w:val="28"/>
        </w:rPr>
        <w:t>5</w:t>
      </w:r>
      <w:r w:rsidR="00595D2C">
        <w:rPr>
          <w:sz w:val="28"/>
          <w:szCs w:val="28"/>
        </w:rPr>
        <w:t>. Постановление</w:t>
      </w:r>
      <w:r w:rsidR="00072781" w:rsidRPr="00072781">
        <w:rPr>
          <w:sz w:val="28"/>
          <w:szCs w:val="28"/>
        </w:rPr>
        <w:t xml:space="preserve"> вступает в силу со дня его официального опубликования. </w:t>
      </w:r>
    </w:p>
    <w:p w:rsidR="00072781" w:rsidRPr="00072781" w:rsidRDefault="00072781" w:rsidP="00072781">
      <w:pPr>
        <w:widowControl w:val="0"/>
        <w:tabs>
          <w:tab w:val="left" w:pos="7938"/>
        </w:tabs>
        <w:spacing w:after="0" w:line="240" w:lineRule="auto"/>
        <w:jc w:val="both"/>
        <w:rPr>
          <w:rFonts w:ascii="Times New Roman" w:hAnsi="Times New Roman" w:cs="Times New Roman"/>
          <w:sz w:val="28"/>
          <w:szCs w:val="28"/>
        </w:rPr>
      </w:pPr>
    </w:p>
    <w:p w:rsidR="00072781" w:rsidRPr="00072781" w:rsidRDefault="00072781" w:rsidP="00072781">
      <w:pPr>
        <w:widowControl w:val="0"/>
        <w:tabs>
          <w:tab w:val="left" w:pos="7938"/>
        </w:tabs>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 xml:space="preserve">Глава муниципального образования </w:t>
      </w:r>
    </w:p>
    <w:p w:rsidR="00072781" w:rsidRPr="00072781" w:rsidRDefault="00072781" w:rsidP="00072781">
      <w:pPr>
        <w:widowControl w:val="0"/>
        <w:tabs>
          <w:tab w:val="left" w:pos="7938"/>
        </w:tabs>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город Новороссийск                                                                      А.В. Кравченко</w:t>
      </w:r>
    </w:p>
    <w:p w:rsidR="00072781" w:rsidRPr="00072781" w:rsidRDefault="00072781" w:rsidP="00072781">
      <w:pPr>
        <w:widowControl w:val="0"/>
        <w:tabs>
          <w:tab w:val="left" w:pos="7938"/>
        </w:tabs>
        <w:spacing w:after="0" w:line="240" w:lineRule="auto"/>
        <w:jc w:val="both"/>
        <w:rPr>
          <w:rFonts w:ascii="Times New Roman" w:hAnsi="Times New Roman" w:cs="Times New Roman"/>
          <w:sz w:val="28"/>
          <w:szCs w:val="28"/>
        </w:rPr>
      </w:pPr>
    </w:p>
    <w:p w:rsidR="00072781" w:rsidRPr="00072781" w:rsidRDefault="00072781" w:rsidP="00072781">
      <w:pPr>
        <w:widowControl w:val="0"/>
        <w:tabs>
          <w:tab w:val="left" w:pos="7938"/>
        </w:tabs>
        <w:spacing w:after="0" w:line="240" w:lineRule="auto"/>
        <w:jc w:val="both"/>
        <w:rPr>
          <w:rFonts w:ascii="Times New Roman" w:hAnsi="Times New Roman" w:cs="Times New Roman"/>
          <w:sz w:val="28"/>
          <w:szCs w:val="28"/>
        </w:rPr>
        <w:sectPr w:rsidR="00072781" w:rsidRPr="00072781" w:rsidSect="00595D2C">
          <w:headerReference w:type="even" r:id="rId6"/>
          <w:headerReference w:type="first" r:id="rId7"/>
          <w:pgSz w:w="11906" w:h="16838"/>
          <w:pgMar w:top="1134" w:right="566" w:bottom="0" w:left="1701" w:header="709" w:footer="709" w:gutter="0"/>
          <w:cols w:space="708"/>
          <w:titlePg/>
          <w:docGrid w:linePitch="360"/>
        </w:sectPr>
      </w:pPr>
    </w:p>
    <w:p w:rsidR="00072781" w:rsidRPr="00072781" w:rsidRDefault="00072781" w:rsidP="00072781">
      <w:pPr>
        <w:spacing w:after="0" w:line="240" w:lineRule="auto"/>
        <w:ind w:left="5245"/>
        <w:jc w:val="both"/>
        <w:rPr>
          <w:rFonts w:ascii="Times New Roman" w:hAnsi="Times New Roman" w:cs="Times New Roman"/>
          <w:sz w:val="28"/>
          <w:szCs w:val="28"/>
        </w:rPr>
      </w:pPr>
      <w:r w:rsidRPr="00072781">
        <w:rPr>
          <w:rFonts w:ascii="Times New Roman" w:hAnsi="Times New Roman" w:cs="Times New Roman"/>
          <w:sz w:val="28"/>
          <w:szCs w:val="28"/>
        </w:rPr>
        <w:lastRenderedPageBreak/>
        <w:t>Приложение</w:t>
      </w:r>
    </w:p>
    <w:p w:rsidR="00072781" w:rsidRPr="00072781" w:rsidRDefault="00072781" w:rsidP="00072781">
      <w:pPr>
        <w:spacing w:after="0" w:line="240" w:lineRule="auto"/>
        <w:ind w:left="5245"/>
        <w:jc w:val="both"/>
        <w:rPr>
          <w:rFonts w:ascii="Times New Roman" w:hAnsi="Times New Roman" w:cs="Times New Roman"/>
          <w:sz w:val="28"/>
          <w:szCs w:val="28"/>
        </w:rPr>
      </w:pPr>
      <w:r w:rsidRPr="00072781">
        <w:rPr>
          <w:rFonts w:ascii="Times New Roman" w:hAnsi="Times New Roman" w:cs="Times New Roman"/>
          <w:sz w:val="28"/>
          <w:szCs w:val="28"/>
        </w:rPr>
        <w:t>УТВЕРЖДЕНО</w:t>
      </w:r>
    </w:p>
    <w:p w:rsidR="00072781" w:rsidRPr="00072781" w:rsidRDefault="00072781" w:rsidP="00072781">
      <w:pPr>
        <w:spacing w:after="0" w:line="240" w:lineRule="auto"/>
        <w:ind w:left="5245"/>
        <w:jc w:val="both"/>
        <w:rPr>
          <w:rFonts w:ascii="Times New Roman" w:hAnsi="Times New Roman" w:cs="Times New Roman"/>
          <w:sz w:val="28"/>
          <w:szCs w:val="28"/>
        </w:rPr>
      </w:pPr>
      <w:r w:rsidRPr="00072781">
        <w:rPr>
          <w:rFonts w:ascii="Times New Roman" w:hAnsi="Times New Roman" w:cs="Times New Roman"/>
          <w:sz w:val="28"/>
          <w:szCs w:val="28"/>
        </w:rPr>
        <w:t xml:space="preserve">постановлением администрации </w:t>
      </w:r>
    </w:p>
    <w:p w:rsidR="00072781" w:rsidRPr="00072781" w:rsidRDefault="00072781" w:rsidP="00072781">
      <w:pPr>
        <w:spacing w:after="0" w:line="240" w:lineRule="auto"/>
        <w:ind w:left="5245"/>
        <w:jc w:val="both"/>
        <w:rPr>
          <w:rFonts w:ascii="Times New Roman" w:hAnsi="Times New Roman" w:cs="Times New Roman"/>
          <w:sz w:val="28"/>
          <w:szCs w:val="28"/>
        </w:rPr>
      </w:pPr>
      <w:r w:rsidRPr="00072781">
        <w:rPr>
          <w:rFonts w:ascii="Times New Roman" w:hAnsi="Times New Roman" w:cs="Times New Roman"/>
          <w:sz w:val="28"/>
          <w:szCs w:val="28"/>
        </w:rPr>
        <w:t>муниципального образования</w:t>
      </w:r>
    </w:p>
    <w:p w:rsidR="00072781" w:rsidRPr="00072781" w:rsidRDefault="00072781" w:rsidP="00072781">
      <w:pPr>
        <w:spacing w:after="0" w:line="240" w:lineRule="auto"/>
        <w:ind w:left="5245"/>
        <w:jc w:val="both"/>
        <w:rPr>
          <w:rFonts w:ascii="Times New Roman" w:hAnsi="Times New Roman" w:cs="Times New Roman"/>
          <w:sz w:val="28"/>
          <w:szCs w:val="28"/>
        </w:rPr>
      </w:pPr>
      <w:r w:rsidRPr="00072781">
        <w:rPr>
          <w:rFonts w:ascii="Times New Roman" w:hAnsi="Times New Roman" w:cs="Times New Roman"/>
          <w:sz w:val="28"/>
          <w:szCs w:val="28"/>
        </w:rPr>
        <w:t>город Новороссийск</w:t>
      </w:r>
    </w:p>
    <w:p w:rsidR="00072781" w:rsidRPr="00072781" w:rsidRDefault="00072781" w:rsidP="00072781">
      <w:pPr>
        <w:spacing w:after="0" w:line="240" w:lineRule="auto"/>
        <w:ind w:left="5245"/>
        <w:jc w:val="both"/>
        <w:rPr>
          <w:rFonts w:ascii="Times New Roman" w:hAnsi="Times New Roman" w:cs="Times New Roman"/>
          <w:sz w:val="28"/>
          <w:szCs w:val="28"/>
        </w:rPr>
      </w:pPr>
      <w:r w:rsidRPr="00072781">
        <w:rPr>
          <w:rFonts w:ascii="Times New Roman" w:hAnsi="Times New Roman" w:cs="Times New Roman"/>
          <w:sz w:val="28"/>
          <w:szCs w:val="28"/>
        </w:rPr>
        <w:t>от ____________№___________</w:t>
      </w:r>
    </w:p>
    <w:p w:rsidR="00072781" w:rsidRPr="00072781" w:rsidRDefault="00072781" w:rsidP="00072781">
      <w:pPr>
        <w:spacing w:after="0" w:line="240" w:lineRule="auto"/>
        <w:ind w:left="5245"/>
        <w:jc w:val="both"/>
        <w:rPr>
          <w:rFonts w:ascii="Times New Roman" w:hAnsi="Times New Roman" w:cs="Times New Roman"/>
          <w:sz w:val="28"/>
          <w:szCs w:val="28"/>
        </w:rPr>
      </w:pPr>
    </w:p>
    <w:p w:rsidR="00072781" w:rsidRPr="00072781" w:rsidRDefault="00072781" w:rsidP="00072781">
      <w:pPr>
        <w:spacing w:after="0" w:line="240" w:lineRule="auto"/>
        <w:ind w:left="5245"/>
        <w:jc w:val="both"/>
        <w:rPr>
          <w:rFonts w:ascii="Times New Roman" w:hAnsi="Times New Roman" w:cs="Times New Roman"/>
          <w:sz w:val="28"/>
          <w:szCs w:val="28"/>
        </w:rPr>
      </w:pPr>
    </w:p>
    <w:p w:rsidR="00072781" w:rsidRPr="00072781" w:rsidRDefault="00072781" w:rsidP="00072781">
      <w:pPr>
        <w:spacing w:after="0" w:line="240" w:lineRule="auto"/>
        <w:jc w:val="center"/>
        <w:rPr>
          <w:rFonts w:ascii="Times New Roman" w:hAnsi="Times New Roman" w:cs="Times New Roman"/>
          <w:sz w:val="28"/>
          <w:szCs w:val="28"/>
        </w:rPr>
      </w:pPr>
      <w:r w:rsidRPr="00072781">
        <w:rPr>
          <w:rFonts w:ascii="Times New Roman" w:hAnsi="Times New Roman" w:cs="Times New Roman"/>
          <w:sz w:val="28"/>
          <w:szCs w:val="28"/>
        </w:rPr>
        <w:t xml:space="preserve">Положение об организации торговли (ярмарок) при проведении праздничных мероприятий на территории муниципального образования город Новороссийск </w:t>
      </w:r>
    </w:p>
    <w:p w:rsidR="00072781" w:rsidRPr="00072781" w:rsidRDefault="00072781" w:rsidP="00072781">
      <w:pPr>
        <w:tabs>
          <w:tab w:val="left" w:pos="5760"/>
        </w:tabs>
        <w:spacing w:after="0" w:line="240" w:lineRule="auto"/>
        <w:jc w:val="both"/>
        <w:rPr>
          <w:rFonts w:ascii="Times New Roman" w:hAnsi="Times New Roman" w:cs="Times New Roman"/>
          <w:sz w:val="28"/>
          <w:szCs w:val="28"/>
        </w:rPr>
      </w:pPr>
    </w:p>
    <w:p w:rsidR="00072781" w:rsidRPr="00072781" w:rsidRDefault="00072781" w:rsidP="00072781">
      <w:pPr>
        <w:tabs>
          <w:tab w:val="left" w:pos="5760"/>
        </w:tabs>
        <w:spacing w:after="0" w:line="240" w:lineRule="auto"/>
        <w:jc w:val="center"/>
        <w:rPr>
          <w:rFonts w:ascii="Times New Roman" w:hAnsi="Times New Roman" w:cs="Times New Roman"/>
          <w:sz w:val="28"/>
          <w:szCs w:val="28"/>
        </w:rPr>
      </w:pPr>
      <w:r w:rsidRPr="00072781">
        <w:rPr>
          <w:rFonts w:ascii="Times New Roman" w:hAnsi="Times New Roman" w:cs="Times New Roman"/>
          <w:sz w:val="28"/>
          <w:szCs w:val="28"/>
        </w:rPr>
        <w:t>1. Общие положения</w:t>
      </w:r>
    </w:p>
    <w:p w:rsidR="00072781" w:rsidRPr="00072781" w:rsidRDefault="00072781" w:rsidP="00072781">
      <w:pPr>
        <w:tabs>
          <w:tab w:val="left" w:pos="5760"/>
        </w:tabs>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ab/>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1.1. Настоящее Положение об организации торговли (муниципальных ярмарок) при проведении праздничных мероприятий (далее праздничная торговля) на территории муниципального образования город Новороссийск (далее Положение):</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регулирует отношения, возникающие между администрацией муниципального образования город Новороссийск и хозяйствующими субъектами (юридические лица,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 граждане ведущие крестьянские (фермерские) хозяйства, личные подсобные хозяйства) при осуществлении нестационарной торговли, действия развлекательных аттракционов, оказания услуг общественного питания при проведении праздничных мероприятий, организуемых администрацией муниципального образования город Новороссийск;</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регламентирует порядок размещения нестационарных объектов торговли, общественного питания, аттракционов, а так же требования, предъявляемые к хозяйствующим субъектам при осуществлении ими  праздничной торговли. </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1.2. Под праздничной торговлей понимается разовая (в течение не более 14 дней) организация торговой деятельности хозяйствующими субъектами, предусматривающая продажу товаров через нестационарные торговые объекты и оказания услуг населению при проведении праздничных мероприятий, организуемых администрацией муниципального образования город Новороссийск.  </w:t>
      </w:r>
    </w:p>
    <w:p w:rsid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1.3. Отношения между администрацией муниципального образования город Новороссийск  и хозяйствующими субъектами при организации праздничной торговли регулируются действующим законодательством Российской Федерации и настоящим Положением.</w:t>
      </w:r>
    </w:p>
    <w:p w:rsidR="00386DD6" w:rsidRPr="00072781" w:rsidRDefault="00386DD6" w:rsidP="00386DD6">
      <w:pPr>
        <w:pStyle w:val="a8"/>
        <w:ind w:firstLine="709"/>
        <w:jc w:val="both"/>
        <w:rPr>
          <w:rFonts w:ascii="Times New Roman" w:hAnsi="Times New Roman"/>
          <w:sz w:val="28"/>
          <w:szCs w:val="28"/>
        </w:rPr>
      </w:pPr>
      <w:r w:rsidRPr="009E19F5">
        <w:rPr>
          <w:rFonts w:ascii="Times New Roman" w:hAnsi="Times New Roman"/>
          <w:sz w:val="28"/>
          <w:szCs w:val="28"/>
        </w:rPr>
        <w:t>Органом, обеспечивающим выполнен</w:t>
      </w:r>
      <w:r>
        <w:rPr>
          <w:rFonts w:ascii="Times New Roman" w:hAnsi="Times New Roman"/>
          <w:sz w:val="28"/>
          <w:szCs w:val="28"/>
        </w:rPr>
        <w:t>ие функций организатора Праздничной торговли</w:t>
      </w:r>
      <w:r w:rsidRPr="009E19F5">
        <w:rPr>
          <w:rFonts w:ascii="Times New Roman" w:hAnsi="Times New Roman"/>
          <w:sz w:val="28"/>
          <w:szCs w:val="28"/>
        </w:rPr>
        <w:t xml:space="preserve"> является управление торговли и потребительского </w:t>
      </w:r>
      <w:r w:rsidRPr="009E19F5">
        <w:rPr>
          <w:rFonts w:ascii="Times New Roman" w:hAnsi="Times New Roman"/>
          <w:sz w:val="28"/>
          <w:szCs w:val="28"/>
        </w:rPr>
        <w:lastRenderedPageBreak/>
        <w:t xml:space="preserve">рынка администрации муниципального образования город </w:t>
      </w:r>
      <w:r>
        <w:rPr>
          <w:rFonts w:ascii="Times New Roman" w:hAnsi="Times New Roman"/>
          <w:sz w:val="28"/>
          <w:szCs w:val="28"/>
        </w:rPr>
        <w:t>Новороссийск (далее - Организатор</w:t>
      </w:r>
      <w:r w:rsidRPr="009E19F5">
        <w:rPr>
          <w:rFonts w:ascii="Times New Roman" w:hAnsi="Times New Roman"/>
          <w:sz w:val="28"/>
          <w:szCs w:val="28"/>
        </w:rPr>
        <w:t>).</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1.4. Участие хозяйствующих субъектов в праздничной торговле осуществляется на основании разрешения на право праздничной  торговли по форме, согласно приложения № 1 к настоящему Положению. </w:t>
      </w:r>
    </w:p>
    <w:p w:rsidR="00FE6DA2"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Разрешение на право праздничной торговли оформляется на основании заявки на право размещения объекта праздничной торговли на территории муниципального образования город Новороссийск, согласно приложения    № 2 к настоящему Положению. </w:t>
      </w:r>
    </w:p>
    <w:p w:rsidR="00FE6DA2" w:rsidRPr="009E19F5" w:rsidRDefault="00FE6DA2" w:rsidP="00FE6D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198">
        <w:rPr>
          <w:rFonts w:ascii="Times New Roman" w:hAnsi="Times New Roman" w:cs="Times New Roman"/>
          <w:sz w:val="28"/>
          <w:szCs w:val="28"/>
        </w:rPr>
        <w:t>1.4.1.</w:t>
      </w:r>
      <w:r>
        <w:rPr>
          <w:rFonts w:ascii="Times New Roman" w:hAnsi="Times New Roman" w:cs="Times New Roman"/>
          <w:sz w:val="28"/>
          <w:szCs w:val="28"/>
        </w:rPr>
        <w:t xml:space="preserve">К </w:t>
      </w:r>
      <w:r w:rsidR="004D1101">
        <w:rPr>
          <w:rFonts w:ascii="Times New Roman" w:hAnsi="Times New Roman" w:cs="Times New Roman"/>
          <w:sz w:val="28"/>
          <w:szCs w:val="28"/>
        </w:rPr>
        <w:t xml:space="preserve">Заявке </w:t>
      </w:r>
      <w:r w:rsidR="006E1DA0">
        <w:rPr>
          <w:rFonts w:ascii="Times New Roman" w:hAnsi="Times New Roman" w:cs="Times New Roman"/>
          <w:sz w:val="28"/>
          <w:szCs w:val="28"/>
        </w:rPr>
        <w:t>прилагаются</w:t>
      </w:r>
      <w:r w:rsidRPr="009E19F5">
        <w:rPr>
          <w:rFonts w:ascii="Times New Roman" w:hAnsi="Times New Roman" w:cs="Times New Roman"/>
          <w:sz w:val="28"/>
          <w:szCs w:val="28"/>
        </w:rPr>
        <w:t>:</w:t>
      </w:r>
    </w:p>
    <w:p w:rsidR="00FE6DA2" w:rsidRPr="009E19F5" w:rsidRDefault="006E1DA0" w:rsidP="00FE6DA2">
      <w:pPr>
        <w:pStyle w:val="ConsPlusNormal"/>
        <w:ind w:firstLine="709"/>
        <w:jc w:val="both"/>
        <w:rPr>
          <w:rFonts w:ascii="Times New Roman" w:hAnsi="Times New Roman" w:cs="Times New Roman"/>
          <w:sz w:val="28"/>
          <w:szCs w:val="28"/>
        </w:rPr>
      </w:pPr>
      <w:bookmarkStart w:id="1" w:name="P163"/>
      <w:bookmarkEnd w:id="1"/>
      <w:r>
        <w:rPr>
          <w:rFonts w:ascii="Times New Roman" w:hAnsi="Times New Roman" w:cs="Times New Roman"/>
          <w:sz w:val="28"/>
          <w:szCs w:val="28"/>
        </w:rPr>
        <w:t>1.4</w:t>
      </w:r>
      <w:r w:rsidR="00FE6DA2" w:rsidRPr="009E19F5">
        <w:rPr>
          <w:rFonts w:ascii="Times New Roman" w:hAnsi="Times New Roman" w:cs="Times New Roman"/>
          <w:sz w:val="28"/>
          <w:szCs w:val="28"/>
        </w:rPr>
        <w:t>.</w:t>
      </w:r>
      <w:r>
        <w:rPr>
          <w:rFonts w:ascii="Times New Roman" w:hAnsi="Times New Roman" w:cs="Times New Roman"/>
          <w:sz w:val="28"/>
          <w:szCs w:val="28"/>
        </w:rPr>
        <w:t>1</w:t>
      </w:r>
      <w:r w:rsidR="00AF1198">
        <w:rPr>
          <w:rFonts w:ascii="Times New Roman" w:hAnsi="Times New Roman" w:cs="Times New Roman"/>
          <w:sz w:val="28"/>
          <w:szCs w:val="28"/>
        </w:rPr>
        <w:t>.1</w:t>
      </w:r>
      <w:r w:rsidR="00FE6DA2" w:rsidRPr="009E19F5">
        <w:rPr>
          <w:rFonts w:ascii="Times New Roman" w:hAnsi="Times New Roman" w:cs="Times New Roman"/>
          <w:sz w:val="28"/>
          <w:szCs w:val="28"/>
        </w:rPr>
        <w:t xml:space="preserve"> Вы</w:t>
      </w:r>
      <w:r>
        <w:rPr>
          <w:rFonts w:ascii="Times New Roman" w:hAnsi="Times New Roman" w:cs="Times New Roman"/>
          <w:sz w:val="28"/>
          <w:szCs w:val="28"/>
        </w:rPr>
        <w:t>писка</w:t>
      </w:r>
      <w:r w:rsidR="00FE6DA2" w:rsidRPr="009E19F5">
        <w:rPr>
          <w:rFonts w:ascii="Times New Roman" w:hAnsi="Times New Roman" w:cs="Times New Roman"/>
          <w:sz w:val="28"/>
          <w:szCs w:val="28"/>
        </w:rPr>
        <w:t xml:space="preserve"> из Единого государственного реест</w:t>
      </w:r>
      <w:r>
        <w:rPr>
          <w:rFonts w:ascii="Times New Roman" w:hAnsi="Times New Roman" w:cs="Times New Roman"/>
          <w:sz w:val="28"/>
          <w:szCs w:val="28"/>
        </w:rPr>
        <w:t>ра юридических лиц или заверенная копия</w:t>
      </w:r>
      <w:r w:rsidR="00FE6DA2" w:rsidRPr="009E19F5">
        <w:rPr>
          <w:rFonts w:ascii="Times New Roman" w:hAnsi="Times New Roman" w:cs="Times New Roman"/>
          <w:sz w:val="28"/>
          <w:szCs w:val="28"/>
        </w:rPr>
        <w:t xml:space="preserve"> такой выписки (для</w:t>
      </w:r>
      <w:r>
        <w:rPr>
          <w:rFonts w:ascii="Times New Roman" w:hAnsi="Times New Roman" w:cs="Times New Roman"/>
          <w:sz w:val="28"/>
          <w:szCs w:val="28"/>
        </w:rPr>
        <w:t xml:space="preserve"> юридического лица) или выписка </w:t>
      </w:r>
      <w:r w:rsidR="00FE6DA2" w:rsidRPr="009E19F5">
        <w:rPr>
          <w:rFonts w:ascii="Times New Roman" w:hAnsi="Times New Roman" w:cs="Times New Roman"/>
          <w:sz w:val="28"/>
          <w:szCs w:val="28"/>
        </w:rPr>
        <w:t>из Единого государственного реестра индивидуальны</w:t>
      </w:r>
      <w:r>
        <w:rPr>
          <w:rFonts w:ascii="Times New Roman" w:hAnsi="Times New Roman" w:cs="Times New Roman"/>
          <w:sz w:val="28"/>
          <w:szCs w:val="28"/>
        </w:rPr>
        <w:t>х предпринимателей или заверенная копия</w:t>
      </w:r>
      <w:r w:rsidR="00FE6DA2" w:rsidRPr="009E19F5">
        <w:rPr>
          <w:rFonts w:ascii="Times New Roman" w:hAnsi="Times New Roman" w:cs="Times New Roman"/>
          <w:sz w:val="28"/>
          <w:szCs w:val="28"/>
        </w:rPr>
        <w:t xml:space="preserve"> такой выписки</w:t>
      </w:r>
      <w:r>
        <w:rPr>
          <w:rFonts w:ascii="Times New Roman" w:hAnsi="Times New Roman" w:cs="Times New Roman"/>
          <w:sz w:val="28"/>
          <w:szCs w:val="28"/>
        </w:rPr>
        <w:t>. Для физических лиц, не являющихся индивидуальными предпринимателями и применяющих  специальный налоговый режим «Налог на профессиональный доход»</w:t>
      </w:r>
      <w:r w:rsidRPr="0065162B">
        <w:rPr>
          <w:rFonts w:ascii="Times New Roman" w:hAnsi="Times New Roman" w:cs="Times New Roman"/>
          <w:sz w:val="28"/>
          <w:szCs w:val="28"/>
        </w:rPr>
        <w:t xml:space="preserve"> </w:t>
      </w:r>
      <w:r>
        <w:rPr>
          <w:rFonts w:ascii="Times New Roman" w:hAnsi="Times New Roman" w:cs="Times New Roman"/>
          <w:sz w:val="28"/>
          <w:szCs w:val="28"/>
        </w:rPr>
        <w:t>справка о постановке на учет физического лица в качестве налогоплательщика налога на профессиональный доход</w:t>
      </w:r>
      <w:r w:rsidR="00FE6DA2" w:rsidRPr="009E19F5">
        <w:rPr>
          <w:rFonts w:ascii="Times New Roman" w:hAnsi="Times New Roman" w:cs="Times New Roman"/>
          <w:sz w:val="28"/>
          <w:szCs w:val="28"/>
        </w:rPr>
        <w:t>.</w:t>
      </w:r>
      <w:r w:rsidRPr="006E1DA0">
        <w:rPr>
          <w:rFonts w:ascii="Times New Roman" w:hAnsi="Times New Roman" w:cs="Times New Roman"/>
          <w:sz w:val="28"/>
          <w:szCs w:val="28"/>
        </w:rPr>
        <w:t xml:space="preserve"> </w:t>
      </w:r>
      <w:r>
        <w:rPr>
          <w:rFonts w:ascii="Times New Roman" w:hAnsi="Times New Roman" w:cs="Times New Roman"/>
          <w:sz w:val="28"/>
          <w:szCs w:val="28"/>
        </w:rPr>
        <w:t>К</w:t>
      </w:r>
      <w:r w:rsidRPr="005028FB">
        <w:rPr>
          <w:rFonts w:ascii="Times New Roman" w:hAnsi="Times New Roman" w:cs="Times New Roman"/>
          <w:sz w:val="28"/>
          <w:szCs w:val="28"/>
        </w:rPr>
        <w:t>опии учре</w:t>
      </w:r>
      <w:r w:rsidR="006E33E8">
        <w:rPr>
          <w:rFonts w:ascii="Times New Roman" w:hAnsi="Times New Roman" w:cs="Times New Roman"/>
          <w:sz w:val="28"/>
          <w:szCs w:val="28"/>
        </w:rPr>
        <w:t>д</w:t>
      </w:r>
      <w:r w:rsidR="00AE7C39">
        <w:rPr>
          <w:rFonts w:ascii="Times New Roman" w:hAnsi="Times New Roman" w:cs="Times New Roman"/>
          <w:sz w:val="28"/>
          <w:szCs w:val="28"/>
        </w:rPr>
        <w:t xml:space="preserve">ительных документов </w:t>
      </w:r>
      <w:r w:rsidRPr="005028FB">
        <w:rPr>
          <w:rFonts w:ascii="Times New Roman" w:hAnsi="Times New Roman" w:cs="Times New Roman"/>
          <w:sz w:val="28"/>
          <w:szCs w:val="28"/>
        </w:rPr>
        <w:t xml:space="preserve"> (для юридического лица), копии документов, удо</w:t>
      </w:r>
      <w:r w:rsidR="006E33E8">
        <w:rPr>
          <w:rFonts w:ascii="Times New Roman" w:hAnsi="Times New Roman" w:cs="Times New Roman"/>
          <w:sz w:val="28"/>
          <w:szCs w:val="28"/>
        </w:rPr>
        <w:t xml:space="preserve">стоверяющих личность </w:t>
      </w:r>
      <w:r w:rsidRPr="005028FB">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w:t>
      </w:r>
      <w:r>
        <w:rPr>
          <w:rFonts w:ascii="Times New Roman" w:hAnsi="Times New Roman" w:cs="Times New Roman"/>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00AF1198">
        <w:rPr>
          <w:rFonts w:ascii="Times New Roman" w:hAnsi="Times New Roman" w:cs="Times New Roman"/>
          <w:sz w:val="28"/>
          <w:szCs w:val="28"/>
        </w:rPr>
        <w:t>».</w:t>
      </w:r>
    </w:p>
    <w:p w:rsidR="00FE6DA2" w:rsidRPr="009E19F5" w:rsidRDefault="006E1DA0" w:rsidP="00FE6DA2">
      <w:pPr>
        <w:pStyle w:val="ConsPlusNormal"/>
        <w:ind w:firstLine="709"/>
        <w:jc w:val="both"/>
        <w:rPr>
          <w:rFonts w:ascii="Times New Roman" w:hAnsi="Times New Roman" w:cs="Times New Roman"/>
          <w:sz w:val="28"/>
          <w:szCs w:val="28"/>
        </w:rPr>
      </w:pPr>
      <w:bookmarkStart w:id="2" w:name="P164"/>
      <w:bookmarkEnd w:id="2"/>
      <w:r>
        <w:rPr>
          <w:rFonts w:ascii="Times New Roman" w:hAnsi="Times New Roman" w:cs="Times New Roman"/>
          <w:sz w:val="28"/>
          <w:szCs w:val="28"/>
        </w:rPr>
        <w:t>1.4</w:t>
      </w:r>
      <w:r w:rsidR="00AF1198">
        <w:rPr>
          <w:rFonts w:ascii="Times New Roman" w:hAnsi="Times New Roman" w:cs="Times New Roman"/>
          <w:sz w:val="28"/>
          <w:szCs w:val="28"/>
        </w:rPr>
        <w:t>.1</w:t>
      </w:r>
      <w:r w:rsidR="00FE6DA2" w:rsidRPr="009E19F5">
        <w:rPr>
          <w:rFonts w:ascii="Times New Roman" w:hAnsi="Times New Roman" w:cs="Times New Roman"/>
          <w:sz w:val="28"/>
          <w:szCs w:val="28"/>
        </w:rPr>
        <w:t>.</w:t>
      </w:r>
      <w:r w:rsidR="00AF1198">
        <w:rPr>
          <w:rFonts w:ascii="Times New Roman" w:hAnsi="Times New Roman" w:cs="Times New Roman"/>
          <w:sz w:val="28"/>
          <w:szCs w:val="28"/>
        </w:rPr>
        <w:t>2.</w:t>
      </w:r>
      <w:r w:rsidR="00FE6DA2" w:rsidRPr="009E19F5">
        <w:rPr>
          <w:rFonts w:ascii="Times New Roman" w:hAnsi="Times New Roman" w:cs="Times New Roman"/>
          <w:sz w:val="28"/>
          <w:szCs w:val="28"/>
        </w:rPr>
        <w:t xml:space="preserve"> Документ, подтверждающий полномочия лица на осуществление дейс</w:t>
      </w:r>
      <w:r w:rsidR="006E33E8">
        <w:rPr>
          <w:rFonts w:ascii="Times New Roman" w:hAnsi="Times New Roman" w:cs="Times New Roman"/>
          <w:sz w:val="28"/>
          <w:szCs w:val="28"/>
        </w:rPr>
        <w:t>твий от имени хозяйствующего субъекта</w:t>
      </w:r>
      <w:r w:rsidR="00FE6DA2" w:rsidRPr="009E19F5">
        <w:rPr>
          <w:rFonts w:ascii="Times New Roman" w:hAnsi="Times New Roman" w:cs="Times New Roman"/>
          <w:sz w:val="28"/>
          <w:szCs w:val="28"/>
        </w:rPr>
        <w:t>:</w:t>
      </w:r>
    </w:p>
    <w:p w:rsidR="00FE6DA2" w:rsidRPr="009E19F5" w:rsidRDefault="00FE6DA2" w:rsidP="00FE6DA2">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для юридического лица -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E6DA2" w:rsidRPr="009E19F5" w:rsidRDefault="00FE6DA2" w:rsidP="00FE6DA2">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для индивидуального предпринимателя -</w:t>
      </w:r>
      <w:r w:rsidR="006E33E8">
        <w:rPr>
          <w:rFonts w:ascii="Times New Roman" w:hAnsi="Times New Roman" w:cs="Times New Roman"/>
          <w:sz w:val="28"/>
          <w:szCs w:val="28"/>
        </w:rPr>
        <w:t xml:space="preserve"> </w:t>
      </w:r>
      <w:r w:rsidRPr="009E19F5">
        <w:rPr>
          <w:rFonts w:ascii="Times New Roman" w:hAnsi="Times New Roman" w:cs="Times New Roman"/>
          <w:sz w:val="28"/>
          <w:szCs w:val="28"/>
        </w:rPr>
        <w:t>копии доверенности уполномоченного индивидуальным предпринимателем представителя и документа, удостоверяющего личность представителя.</w:t>
      </w:r>
    </w:p>
    <w:p w:rsidR="00FE6DA2" w:rsidRPr="009E19F5" w:rsidRDefault="00AF1198" w:rsidP="00FE6DA2">
      <w:pPr>
        <w:pStyle w:val="ConsPlusNormal"/>
        <w:ind w:firstLine="709"/>
        <w:jc w:val="both"/>
        <w:rPr>
          <w:rFonts w:ascii="Times New Roman" w:hAnsi="Times New Roman" w:cs="Times New Roman"/>
          <w:sz w:val="28"/>
          <w:szCs w:val="28"/>
        </w:rPr>
      </w:pPr>
      <w:bookmarkStart w:id="3" w:name="P167"/>
      <w:bookmarkStart w:id="4" w:name="P168"/>
      <w:bookmarkEnd w:id="3"/>
      <w:bookmarkEnd w:id="4"/>
      <w:r>
        <w:rPr>
          <w:rFonts w:ascii="Times New Roman" w:hAnsi="Times New Roman" w:cs="Times New Roman"/>
          <w:sz w:val="28"/>
          <w:szCs w:val="28"/>
        </w:rPr>
        <w:t>1.4.1.3</w:t>
      </w:r>
      <w:r w:rsidR="00FE6DA2" w:rsidRPr="009E19F5">
        <w:rPr>
          <w:rFonts w:ascii="Times New Roman" w:hAnsi="Times New Roman" w:cs="Times New Roman"/>
          <w:sz w:val="28"/>
          <w:szCs w:val="28"/>
        </w:rPr>
        <w:t>. Заявление об отсутствии решения</w:t>
      </w:r>
      <w:r w:rsidR="006E33E8">
        <w:rPr>
          <w:rFonts w:ascii="Times New Roman" w:hAnsi="Times New Roman" w:cs="Times New Roman"/>
          <w:sz w:val="28"/>
          <w:szCs w:val="28"/>
        </w:rPr>
        <w:t xml:space="preserve"> о ликвидации  </w:t>
      </w:r>
      <w:r w:rsidR="00FE6DA2" w:rsidRPr="009E19F5">
        <w:rPr>
          <w:rFonts w:ascii="Times New Roman" w:hAnsi="Times New Roman" w:cs="Times New Roman"/>
          <w:sz w:val="28"/>
          <w:szCs w:val="28"/>
        </w:rPr>
        <w:t xml:space="preserve"> - юридического лица, об отсутствии решения арбитражного суд</w:t>
      </w:r>
      <w:r w:rsidR="006E33E8">
        <w:rPr>
          <w:rFonts w:ascii="Times New Roman" w:hAnsi="Times New Roman" w:cs="Times New Roman"/>
          <w:sz w:val="28"/>
          <w:szCs w:val="28"/>
        </w:rPr>
        <w:t xml:space="preserve">а о признании  </w:t>
      </w:r>
      <w:r w:rsidR="00FE6DA2" w:rsidRPr="009E19F5">
        <w:rPr>
          <w:rFonts w:ascii="Times New Roman" w:hAnsi="Times New Roman" w:cs="Times New Roman"/>
          <w:sz w:val="28"/>
          <w:szCs w:val="28"/>
        </w:rPr>
        <w:t xml:space="preserve"> - юридического лица, индивидуального предпринимателя банкротом и об открытии решения о приостановлении</w:t>
      </w:r>
      <w:r w:rsidR="006E33E8">
        <w:rPr>
          <w:rFonts w:ascii="Times New Roman" w:hAnsi="Times New Roman" w:cs="Times New Roman"/>
          <w:sz w:val="28"/>
          <w:szCs w:val="28"/>
        </w:rPr>
        <w:t xml:space="preserve"> деятельности участника </w:t>
      </w:r>
      <w:r w:rsidR="00FE6DA2" w:rsidRPr="009E19F5">
        <w:rPr>
          <w:rFonts w:ascii="Times New Roman" w:hAnsi="Times New Roman" w:cs="Times New Roman"/>
          <w:sz w:val="28"/>
          <w:szCs w:val="28"/>
        </w:rPr>
        <w:t xml:space="preserve"> в порядке, предусмотренном </w:t>
      </w:r>
      <w:hyperlink r:id="rId8" w:history="1">
        <w:r w:rsidR="00FE6DA2" w:rsidRPr="009E19F5">
          <w:rPr>
            <w:rFonts w:ascii="Times New Roman" w:hAnsi="Times New Roman" w:cs="Times New Roman"/>
            <w:sz w:val="28"/>
            <w:szCs w:val="28"/>
          </w:rPr>
          <w:t>Кодексом</w:t>
        </w:r>
      </w:hyperlink>
      <w:r w:rsidR="00FE6DA2" w:rsidRPr="009E19F5">
        <w:rPr>
          <w:rFonts w:ascii="Times New Roman" w:hAnsi="Times New Roman" w:cs="Times New Roman"/>
          <w:sz w:val="28"/>
          <w:szCs w:val="28"/>
        </w:rPr>
        <w:t xml:space="preserve"> Российской Федерации об административных правонарушениях.</w:t>
      </w:r>
    </w:p>
    <w:p w:rsidR="00072781" w:rsidRPr="00072781" w:rsidRDefault="00072781" w:rsidP="00072781">
      <w:pPr>
        <w:spacing w:after="0" w:line="240" w:lineRule="auto"/>
        <w:ind w:firstLine="708"/>
        <w:jc w:val="both"/>
        <w:rPr>
          <w:rFonts w:ascii="Times New Roman" w:hAnsi="Times New Roman" w:cs="Times New Roman"/>
          <w:sz w:val="28"/>
          <w:szCs w:val="28"/>
        </w:rPr>
      </w:pPr>
    </w:p>
    <w:p w:rsidR="00072781" w:rsidRPr="00072781" w:rsidRDefault="00072781" w:rsidP="00072781">
      <w:pPr>
        <w:spacing w:after="0" w:line="240" w:lineRule="auto"/>
        <w:ind w:firstLine="708"/>
        <w:jc w:val="center"/>
        <w:rPr>
          <w:rFonts w:ascii="Times New Roman" w:hAnsi="Times New Roman" w:cs="Times New Roman"/>
          <w:sz w:val="28"/>
          <w:szCs w:val="28"/>
        </w:rPr>
      </w:pPr>
      <w:r w:rsidRPr="00072781">
        <w:rPr>
          <w:rFonts w:ascii="Times New Roman" w:hAnsi="Times New Roman" w:cs="Times New Roman"/>
          <w:sz w:val="28"/>
          <w:szCs w:val="28"/>
        </w:rPr>
        <w:t xml:space="preserve">2. Порядок организации праздничной торговли </w:t>
      </w:r>
    </w:p>
    <w:p w:rsidR="00072781" w:rsidRPr="00072781" w:rsidRDefault="00072781" w:rsidP="00072781">
      <w:pPr>
        <w:spacing w:after="0" w:line="240" w:lineRule="auto"/>
        <w:ind w:firstLine="708"/>
        <w:jc w:val="center"/>
        <w:rPr>
          <w:rFonts w:ascii="Times New Roman" w:hAnsi="Times New Roman" w:cs="Times New Roman"/>
          <w:sz w:val="28"/>
          <w:szCs w:val="28"/>
        </w:rPr>
      </w:pP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2.1.  Праздничная торговля организуется на основании настоящего положения и публикации объявления об организации праздничной торговли,  в котором указывается:</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 дата проведения;</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места проведения; </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ассортиментный перечень товаров;</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требования к внешнему виду объектов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организатор праздничной торговли, информация об адресе и графике работы организатора, электронный адрес для подачи заявки в электронном виде;</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форма и срок подачи заявок.</w:t>
      </w:r>
    </w:p>
    <w:p w:rsidR="00684215"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2.2. Организатор праздничной торговли не позднее 10 календарных дней до начала проведения мероприятия размещает объявление об организации праздничной торговли на официальном сайте администрации </w:t>
      </w:r>
      <w:r w:rsidR="00684215">
        <w:rPr>
          <w:rFonts w:ascii="Times New Roman" w:hAnsi="Times New Roman" w:cs="Times New Roman"/>
          <w:sz w:val="28"/>
          <w:szCs w:val="28"/>
        </w:rPr>
        <w:t xml:space="preserve">и городской Думы </w:t>
      </w:r>
      <w:r w:rsidR="00EF6A2B" w:rsidRPr="009E19F5">
        <w:rPr>
          <w:rFonts w:ascii="Times New Roman" w:hAnsi="Times New Roman" w:cs="Times New Roman"/>
          <w:sz w:val="28"/>
          <w:szCs w:val="28"/>
        </w:rPr>
        <w:t>муниципального образ</w:t>
      </w:r>
      <w:r w:rsidR="00EF6A2B">
        <w:rPr>
          <w:rFonts w:ascii="Times New Roman" w:hAnsi="Times New Roman" w:cs="Times New Roman"/>
          <w:sz w:val="28"/>
          <w:szCs w:val="28"/>
        </w:rPr>
        <w:t xml:space="preserve">ования город-герой Новороссийск», а именно: </w:t>
      </w:r>
      <w:r w:rsidR="00EF6A2B" w:rsidRPr="009E19F5">
        <w:rPr>
          <w:rFonts w:ascii="Times New Roman" w:hAnsi="Times New Roman" w:cs="Times New Roman"/>
          <w:sz w:val="28"/>
          <w:szCs w:val="28"/>
        </w:rPr>
        <w:t>Подразделения/Управления/Управление торговли и</w:t>
      </w:r>
      <w:r w:rsidR="00EF6A2B">
        <w:rPr>
          <w:rFonts w:ascii="Times New Roman" w:hAnsi="Times New Roman" w:cs="Times New Roman"/>
          <w:sz w:val="28"/>
          <w:szCs w:val="28"/>
        </w:rPr>
        <w:t xml:space="preserve"> </w:t>
      </w:r>
      <w:r w:rsidR="00684215">
        <w:rPr>
          <w:rFonts w:ascii="Times New Roman" w:hAnsi="Times New Roman" w:cs="Times New Roman"/>
          <w:sz w:val="28"/>
          <w:szCs w:val="28"/>
        </w:rPr>
        <w:t>потребительского рынка/Праздничная торговля (</w:t>
      </w:r>
      <w:r w:rsidR="00684215" w:rsidRPr="00684215">
        <w:rPr>
          <w:rFonts w:ascii="Times New Roman" w:hAnsi="Times New Roman" w:cs="Times New Roman"/>
          <w:sz w:val="28"/>
          <w:szCs w:val="28"/>
        </w:rPr>
        <w:t>https://admnvrsk.ru/</w:t>
      </w:r>
      <w:r w:rsidR="00684215">
        <w:rPr>
          <w:rFonts w:ascii="Times New Roman" w:hAnsi="Times New Roman" w:cs="Times New Roman"/>
          <w:sz w:val="28"/>
          <w:szCs w:val="28"/>
        </w:rPr>
        <w:t>)</w:t>
      </w:r>
      <w:r w:rsidR="00AE7C39">
        <w:rPr>
          <w:rFonts w:ascii="Times New Roman" w:hAnsi="Times New Roman" w:cs="Times New Roman"/>
          <w:sz w:val="28"/>
          <w:szCs w:val="28"/>
        </w:rPr>
        <w:t>.</w:t>
      </w:r>
    </w:p>
    <w:p w:rsid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2.3. Организатор праздничной торговли принимает заявки на право размещения объекта праздничной торговли.</w:t>
      </w:r>
    </w:p>
    <w:p w:rsidR="00AE7C39" w:rsidRPr="00072781" w:rsidRDefault="00684215" w:rsidP="000727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заявок осуществляется в порядке очередности </w:t>
      </w:r>
      <w:r w:rsidR="006E33E8">
        <w:rPr>
          <w:rFonts w:ascii="Times New Roman" w:hAnsi="Times New Roman" w:cs="Times New Roman"/>
          <w:sz w:val="28"/>
          <w:szCs w:val="28"/>
        </w:rPr>
        <w:t xml:space="preserve">поступления, по наличию свободных мест. При </w:t>
      </w:r>
      <w:r w:rsidR="00AE7C39">
        <w:rPr>
          <w:rFonts w:ascii="Times New Roman" w:hAnsi="Times New Roman" w:cs="Times New Roman"/>
          <w:sz w:val="28"/>
          <w:szCs w:val="28"/>
        </w:rPr>
        <w:t>отсутствии свободного места хозяйствующему субъекту отказывается в выдаче разрешения на право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2.4. В день проведения праздничного мероприятия организатор осуществляет расстановку объектов торговли, аттракционов и предприятий общественного питания.</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2.5. Организация, осуществляющая деятельность по уборке территории муниципального образования город</w:t>
      </w:r>
      <w:r w:rsidR="00B66AB5">
        <w:rPr>
          <w:rFonts w:ascii="Times New Roman" w:hAnsi="Times New Roman" w:cs="Times New Roman"/>
          <w:sz w:val="28"/>
          <w:szCs w:val="28"/>
        </w:rPr>
        <w:t xml:space="preserve"> Новороссийск обеспечивает территорию </w:t>
      </w:r>
      <w:r w:rsidRPr="00072781">
        <w:rPr>
          <w:rFonts w:ascii="Times New Roman" w:hAnsi="Times New Roman" w:cs="Times New Roman"/>
          <w:sz w:val="28"/>
          <w:szCs w:val="28"/>
        </w:rPr>
        <w:t xml:space="preserve">проведения праздничной торговли емкостями для сбора мусора, специалистами по уборке данной территории, уборку данной территории в течение проведения праздничной торговли. </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2.6. В случае отсутствия заявок на право размещения объектов праздничной торговли от хозяйствующих субъектов (в срок менее 2-х дней до мероприятия) организатор вправе разместить объекты праздничной торговли по приглашению, на безвозмездной основе.</w:t>
      </w:r>
    </w:p>
    <w:p w:rsidR="00072781" w:rsidRPr="00072781" w:rsidRDefault="00072781" w:rsidP="00072781">
      <w:pPr>
        <w:spacing w:after="0" w:line="240" w:lineRule="auto"/>
        <w:ind w:firstLine="708"/>
        <w:jc w:val="both"/>
        <w:rPr>
          <w:rFonts w:ascii="Times New Roman" w:hAnsi="Times New Roman" w:cs="Times New Roman"/>
          <w:sz w:val="28"/>
          <w:szCs w:val="28"/>
        </w:rPr>
      </w:pPr>
    </w:p>
    <w:p w:rsidR="00072781" w:rsidRPr="00072781" w:rsidRDefault="00072781" w:rsidP="00072781">
      <w:pPr>
        <w:spacing w:after="0" w:line="240" w:lineRule="auto"/>
        <w:ind w:firstLine="708"/>
        <w:jc w:val="center"/>
        <w:rPr>
          <w:rFonts w:ascii="Times New Roman" w:hAnsi="Times New Roman" w:cs="Times New Roman"/>
          <w:sz w:val="28"/>
          <w:szCs w:val="28"/>
        </w:rPr>
      </w:pPr>
      <w:r w:rsidRPr="00072781">
        <w:rPr>
          <w:rFonts w:ascii="Times New Roman" w:hAnsi="Times New Roman" w:cs="Times New Roman"/>
          <w:sz w:val="28"/>
          <w:szCs w:val="28"/>
        </w:rPr>
        <w:t>3. Требования к хозяйствующим субъектам, осуществляющим праздничную торговлю</w:t>
      </w:r>
    </w:p>
    <w:p w:rsidR="00072781" w:rsidRPr="00072781" w:rsidRDefault="00072781" w:rsidP="00072781">
      <w:pPr>
        <w:spacing w:after="0" w:line="240" w:lineRule="auto"/>
        <w:ind w:firstLine="708"/>
        <w:jc w:val="center"/>
        <w:rPr>
          <w:rFonts w:ascii="Times New Roman" w:hAnsi="Times New Roman" w:cs="Times New Roman"/>
          <w:sz w:val="28"/>
          <w:szCs w:val="28"/>
        </w:rPr>
      </w:pP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3.1. Размещение объектов праздничной торговли производится при условии выполнения требований настоящего Положения.</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3.2. Хозяйствующему субъекту для участия в праздничной торговле требуется:</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направить заявку на право размещения объекта праздничной торговли на территории муниципального образования город Новороссийск в адрес организатора  не менее чем за 2 дня до начала проведения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 оплатить разовый сбор по безналичному расчету, не менее чем за 1 день до начала мероприятия, согласно приложения № 3 к настоящему Положению;</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получить разрешение на право  праздничной торговли, согласно приложения № 1 к настоящему Положению. </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 Хозяйствующий субъект, осуществляющий праздничную торговлю, обязан:</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 соблюдать требования, предъявляемые к участникам праздничной торговли, предусмотренные разделом 3 настоящего Положения;</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3.3.2.  соблюдать ассортиментный перечень товаров, утвержденный для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3.3.3. обеспечить наличие вывески о своем наименовании, местонахождении, оформленных ценников и консультирование о реализуемом товаре;</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3.3.4. использовать для праздничной торговли нестационарные торговые объекты, в соответствии с требованием к внешнему виду, указанных в объявлении об организации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3.3.5.</w:t>
      </w:r>
      <w:r w:rsidR="00B66AB5">
        <w:rPr>
          <w:rFonts w:ascii="Times New Roman" w:hAnsi="Times New Roman" w:cs="Times New Roman"/>
          <w:sz w:val="28"/>
          <w:szCs w:val="28"/>
        </w:rPr>
        <w:t xml:space="preserve"> на торговом месте</w:t>
      </w:r>
      <w:r w:rsidRPr="00072781">
        <w:rPr>
          <w:rFonts w:ascii="Times New Roman" w:hAnsi="Times New Roman" w:cs="Times New Roman"/>
          <w:sz w:val="28"/>
          <w:szCs w:val="28"/>
        </w:rPr>
        <w:t xml:space="preserve"> обеспечить в достаточном количестве торговый инвентарь, лотки для выкладки товаров, посуду одноразового использования, упаковочный материал, салфетки, скатерти, емкости для сбора мусора, других предметов материально-технического оснащения, необходимых для выездной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3.3.6. обеспечить обслуживающий персонал униформой, головными уборами, фирменными нагрудными знаками (бейджами);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3.3.7. не допускать реализацию напитков в стеклянной таре;</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3.3.8. после завершения торговли и оказания услуг общественного питания производить уборку мусора</w:t>
      </w:r>
      <w:r w:rsidR="00B66AB5">
        <w:rPr>
          <w:rFonts w:ascii="Times New Roman" w:hAnsi="Times New Roman" w:cs="Times New Roman"/>
          <w:sz w:val="28"/>
          <w:szCs w:val="28"/>
        </w:rPr>
        <w:t xml:space="preserve"> на торговом  месте</w:t>
      </w:r>
      <w:r w:rsidRPr="00072781">
        <w:rPr>
          <w:rFonts w:ascii="Times New Roman" w:hAnsi="Times New Roman" w:cs="Times New Roman"/>
          <w:sz w:val="28"/>
          <w:szCs w:val="28"/>
        </w:rPr>
        <w:t>;</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3.3.9.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требования, предъявляемые к продаже отдельных видов товаров, и иные требования, предусмотренные действующим законодательством;</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3.3.10. в случаях, предусмотренных законодательством Российской Федерации, производить расчеты с покупателями  за товары с применением контрольно-кассовой техники;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3.3.11.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ее правильного выбора;</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3.3.13.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3.3.14. в случае размещения надувных батутов, игровых аттракционов, спортивных аттракционов необходимо иметь при себе технический паспорт или другой документ завода-изготовителя аттракциона, батута или другого развлекательного оборудования  (на русском языке), оформленный в соответствии с требованиями действующего законодательства. Хозяйствующий субъект обязан разместить информацию для посетителей и соблюдать  правила эксплуатации, которые указаны в сертификате на уличный аттракцион. При возникновении  угрозы для жизни и здоровья людей эксплуатация аттракциона должна быть прекращена. Ответственность за причинение вреда жизни людей несет хозяйствующий субъект, разместивший аттракцион на праздничном мероприятии;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3.3.15. иметь при себе документы на продукцию и предъявлять их по требованию  контролирующих органов;</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3.3.16.  соблюдать правила личной гигиены;</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3.3.17. осуществлять деятельность в пределах предоставленного  места, устанавливать оборудование  только в границах отведенного места, убрать  с обозрения сумки, коробки, тележки и т.п.</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3.3.18. по окончании работы убирать палатки, торговое оборудование, пустую тару и другие предметы, используемые для осуществления деятельности;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3.3.19. поддерживать чистоту  и порядок на рабочем месте, выбрасывать мусор в специально отведенные для этой цели контейнеры;</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3.3.20. не повреждать плиточное, асфальтовое покрытие при размещение торговой точки;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3.3.21. в случае, если продажа товаров осуществляется с использованием средств измерений (весов, мерных емкостей и других)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 бы в наглядной и доступной форме обеспечивать процессы взвешивания товаров, определения их стоимости, а так же их отпуска;</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3.3.22. торговые места для реализации услуг общественного питания должны быть обеспечены посадочными местами и емкостями для сбора разовой посуды.</w:t>
      </w:r>
    </w:p>
    <w:p w:rsidR="00072781" w:rsidRPr="00072781" w:rsidRDefault="00072781" w:rsidP="00072781">
      <w:pPr>
        <w:spacing w:after="0" w:line="240" w:lineRule="auto"/>
        <w:ind w:firstLine="708"/>
        <w:jc w:val="center"/>
        <w:rPr>
          <w:rFonts w:ascii="Times New Roman" w:hAnsi="Times New Roman" w:cs="Times New Roman"/>
          <w:sz w:val="28"/>
          <w:szCs w:val="28"/>
        </w:rPr>
      </w:pPr>
      <w:r w:rsidRPr="00072781">
        <w:rPr>
          <w:rFonts w:ascii="Times New Roman" w:hAnsi="Times New Roman" w:cs="Times New Roman"/>
          <w:sz w:val="28"/>
          <w:szCs w:val="28"/>
        </w:rPr>
        <w:t>4. Права хозяйствующих субъектов</w:t>
      </w:r>
    </w:p>
    <w:p w:rsidR="00072781" w:rsidRPr="00072781" w:rsidRDefault="00072781" w:rsidP="00072781">
      <w:pPr>
        <w:spacing w:after="0" w:line="240" w:lineRule="auto"/>
        <w:ind w:firstLine="708"/>
        <w:jc w:val="center"/>
        <w:rPr>
          <w:rFonts w:ascii="Times New Roman" w:hAnsi="Times New Roman" w:cs="Times New Roman"/>
          <w:sz w:val="28"/>
          <w:szCs w:val="28"/>
        </w:rPr>
      </w:pP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4.1. При осуществлении деятельности по продаже товаров, оказанию услуг общественного питания и работы аттракционов хозяйствующий субъект имеет право:</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4.1.1. осуществлять деятельность на предоставленном месте;</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4.1.2. обращаться к Организатору для решения вопросов по организации работы.</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4.2. Хозяйствующие субъекты вправе осуществлять праздничную торговлю на основании разрешения на право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p>
    <w:p w:rsidR="00072781" w:rsidRPr="00072781" w:rsidRDefault="00072781" w:rsidP="00072781">
      <w:pPr>
        <w:spacing w:after="0" w:line="240" w:lineRule="auto"/>
        <w:ind w:firstLine="708"/>
        <w:jc w:val="center"/>
        <w:rPr>
          <w:rFonts w:ascii="Times New Roman" w:hAnsi="Times New Roman" w:cs="Times New Roman"/>
          <w:sz w:val="28"/>
          <w:szCs w:val="28"/>
        </w:rPr>
      </w:pPr>
      <w:r w:rsidRPr="00072781">
        <w:rPr>
          <w:rFonts w:ascii="Times New Roman" w:hAnsi="Times New Roman" w:cs="Times New Roman"/>
          <w:sz w:val="28"/>
          <w:szCs w:val="28"/>
        </w:rPr>
        <w:t>5. Условия участия в праздничной торговле</w:t>
      </w:r>
    </w:p>
    <w:p w:rsidR="00072781" w:rsidRPr="00072781" w:rsidRDefault="00072781" w:rsidP="00072781">
      <w:pPr>
        <w:spacing w:after="0" w:line="240" w:lineRule="auto"/>
        <w:ind w:firstLine="708"/>
        <w:jc w:val="center"/>
        <w:rPr>
          <w:rFonts w:ascii="Times New Roman" w:hAnsi="Times New Roman" w:cs="Times New Roman"/>
          <w:sz w:val="28"/>
          <w:szCs w:val="28"/>
        </w:rPr>
      </w:pP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5.1. Организатор имеет право:</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5.1.1. определять конкретное место (места) на землях общего пользования для осуществления праздничной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5.1.2. контролировать соблюдение требований к организации праздничной торговли хозяйствующими субъектами, участвующими в проведении праздничных мероприятий;</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5.1.3. отказать хозяйствующему субъекту в выдаче разрешения на право торговли</w:t>
      </w:r>
      <w:r w:rsidR="003571BC">
        <w:rPr>
          <w:rFonts w:ascii="Times New Roman" w:hAnsi="Times New Roman" w:cs="Times New Roman"/>
          <w:sz w:val="28"/>
          <w:szCs w:val="28"/>
        </w:rPr>
        <w:t xml:space="preserve"> (в течение 3-х лет)</w:t>
      </w:r>
      <w:r w:rsidRPr="00072781">
        <w:rPr>
          <w:rFonts w:ascii="Times New Roman" w:hAnsi="Times New Roman" w:cs="Times New Roman"/>
          <w:sz w:val="28"/>
          <w:szCs w:val="28"/>
        </w:rPr>
        <w:t>, ес</w:t>
      </w:r>
      <w:r w:rsidR="003571BC">
        <w:rPr>
          <w:rFonts w:ascii="Times New Roman" w:hAnsi="Times New Roman" w:cs="Times New Roman"/>
          <w:sz w:val="28"/>
          <w:szCs w:val="28"/>
        </w:rPr>
        <w:t xml:space="preserve">ли ранее при проведении </w:t>
      </w:r>
      <w:r w:rsidRPr="00072781">
        <w:rPr>
          <w:rFonts w:ascii="Times New Roman" w:hAnsi="Times New Roman" w:cs="Times New Roman"/>
          <w:sz w:val="28"/>
          <w:szCs w:val="28"/>
        </w:rPr>
        <w:t xml:space="preserve"> мероприяти</w:t>
      </w:r>
      <w:r w:rsidR="003571BC">
        <w:rPr>
          <w:rFonts w:ascii="Times New Roman" w:hAnsi="Times New Roman" w:cs="Times New Roman"/>
          <w:sz w:val="28"/>
          <w:szCs w:val="28"/>
        </w:rPr>
        <w:t>й хозяйствующий субъект допустил нарушение</w:t>
      </w:r>
      <w:r w:rsidR="008F5705">
        <w:rPr>
          <w:rFonts w:ascii="Times New Roman" w:hAnsi="Times New Roman" w:cs="Times New Roman"/>
          <w:sz w:val="28"/>
          <w:szCs w:val="28"/>
        </w:rPr>
        <w:t xml:space="preserve"> в  сроках оплаты разового сбора </w:t>
      </w:r>
      <w:r w:rsidRPr="00072781">
        <w:rPr>
          <w:rFonts w:ascii="Times New Roman" w:hAnsi="Times New Roman" w:cs="Times New Roman"/>
          <w:sz w:val="28"/>
          <w:szCs w:val="28"/>
        </w:rPr>
        <w:t>.</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5.1.4. отказать хозяйствующему субъекту в  выдаче разрешения на право торговли при отсутствии свободных мест.</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5.2. Организатор обязан:</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5.2.1. опубликовать объявление об организации праздничной торговли на официальном сайте администрации муниципального образования город Новороссийск</w:t>
      </w:r>
      <w:r w:rsidR="008F5705">
        <w:rPr>
          <w:rFonts w:ascii="Times New Roman" w:hAnsi="Times New Roman" w:cs="Times New Roman"/>
          <w:sz w:val="28"/>
          <w:szCs w:val="28"/>
        </w:rPr>
        <w:t xml:space="preserve"> </w:t>
      </w:r>
      <w:r w:rsidR="008F5705" w:rsidRPr="008F5705">
        <w:rPr>
          <w:rFonts w:ascii="Times New Roman" w:hAnsi="Times New Roman" w:cs="Times New Roman"/>
          <w:sz w:val="28"/>
          <w:szCs w:val="28"/>
        </w:rPr>
        <w:t xml:space="preserve"> </w:t>
      </w:r>
      <w:r w:rsidR="008F5705" w:rsidRPr="00072781">
        <w:rPr>
          <w:rFonts w:ascii="Times New Roman" w:hAnsi="Times New Roman" w:cs="Times New Roman"/>
          <w:sz w:val="28"/>
          <w:szCs w:val="28"/>
        </w:rPr>
        <w:t>не позднее 10 календарных дней до начала проведения мероприятия</w:t>
      </w:r>
      <w:r w:rsidRPr="00072781">
        <w:rPr>
          <w:rFonts w:ascii="Times New Roman" w:hAnsi="Times New Roman" w:cs="Times New Roman"/>
          <w:sz w:val="28"/>
          <w:szCs w:val="28"/>
        </w:rPr>
        <w:t>;</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5.2.2.  предоставить хозяйствующему субъекту место  для осуществления торговли</w:t>
      </w:r>
      <w:r w:rsidR="00684215">
        <w:rPr>
          <w:rFonts w:ascii="Times New Roman" w:hAnsi="Times New Roman" w:cs="Times New Roman"/>
          <w:sz w:val="28"/>
          <w:szCs w:val="28"/>
        </w:rPr>
        <w:t>,</w:t>
      </w:r>
      <w:r w:rsidR="003571BC">
        <w:rPr>
          <w:rFonts w:ascii="Times New Roman" w:hAnsi="Times New Roman" w:cs="Times New Roman"/>
          <w:sz w:val="28"/>
          <w:szCs w:val="28"/>
        </w:rPr>
        <w:t xml:space="preserve"> </w:t>
      </w:r>
      <w:r w:rsidRPr="00072781">
        <w:rPr>
          <w:rFonts w:ascii="Times New Roman" w:hAnsi="Times New Roman" w:cs="Times New Roman"/>
          <w:sz w:val="28"/>
          <w:szCs w:val="28"/>
        </w:rPr>
        <w:t>согласно выданного разрешения на право торговли;</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5.2.3. организовать работу в соответствии с действующим законодательством.</w:t>
      </w:r>
    </w:p>
    <w:p w:rsidR="00072781" w:rsidRPr="00072781" w:rsidRDefault="00072781" w:rsidP="00072781">
      <w:pPr>
        <w:spacing w:after="0" w:line="240" w:lineRule="auto"/>
        <w:ind w:firstLine="708"/>
        <w:jc w:val="both"/>
        <w:rPr>
          <w:rFonts w:ascii="Times New Roman" w:hAnsi="Times New Roman" w:cs="Times New Roman"/>
          <w:sz w:val="28"/>
          <w:szCs w:val="28"/>
        </w:rPr>
      </w:pPr>
    </w:p>
    <w:p w:rsidR="00072781" w:rsidRPr="00072781" w:rsidRDefault="00072781" w:rsidP="00072781">
      <w:pPr>
        <w:spacing w:after="0" w:line="240" w:lineRule="auto"/>
        <w:ind w:firstLine="708"/>
        <w:jc w:val="center"/>
        <w:rPr>
          <w:rFonts w:ascii="Times New Roman" w:hAnsi="Times New Roman" w:cs="Times New Roman"/>
          <w:sz w:val="28"/>
          <w:szCs w:val="28"/>
        </w:rPr>
      </w:pPr>
      <w:r w:rsidRPr="00072781">
        <w:rPr>
          <w:rFonts w:ascii="Times New Roman" w:hAnsi="Times New Roman" w:cs="Times New Roman"/>
          <w:sz w:val="28"/>
          <w:szCs w:val="28"/>
        </w:rPr>
        <w:t xml:space="preserve">6. Ответственность за нарушение настоящего положения </w:t>
      </w:r>
    </w:p>
    <w:p w:rsidR="00072781" w:rsidRPr="00072781" w:rsidRDefault="00072781" w:rsidP="00072781">
      <w:pPr>
        <w:spacing w:after="0" w:line="240" w:lineRule="auto"/>
        <w:ind w:firstLine="708"/>
        <w:jc w:val="center"/>
        <w:rPr>
          <w:rFonts w:ascii="Times New Roman" w:hAnsi="Times New Roman" w:cs="Times New Roman"/>
          <w:sz w:val="28"/>
          <w:szCs w:val="28"/>
        </w:rPr>
      </w:pP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6.1. За нарушение санитарных правил, правил в сфере благоустройства, требований безопасности при эксплуатации, невыполнение условий размещения, указанных в Положении предусматривается ответственность в соответствии с законодательством.</w:t>
      </w:r>
    </w:p>
    <w:p w:rsidR="00072781" w:rsidRPr="00072781" w:rsidRDefault="00072781" w:rsidP="00072781">
      <w:pPr>
        <w:spacing w:after="0" w:line="240" w:lineRule="auto"/>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6.2. Контроль за исполнением настоящего Положения осуществляют соответствующие уполномоченные органы администрации муниципального образования город Новороссийск в пределах своей компетентности. </w:t>
      </w:r>
    </w:p>
    <w:p w:rsidR="00072781" w:rsidRPr="00072781" w:rsidRDefault="00072781" w:rsidP="00072781">
      <w:pPr>
        <w:spacing w:after="0" w:line="240" w:lineRule="auto"/>
        <w:ind w:firstLine="708"/>
        <w:jc w:val="both"/>
        <w:rPr>
          <w:rFonts w:ascii="Times New Roman" w:hAnsi="Times New Roman" w:cs="Times New Roman"/>
          <w:sz w:val="28"/>
          <w:szCs w:val="28"/>
        </w:rPr>
      </w:pPr>
    </w:p>
    <w:p w:rsidR="00072781" w:rsidRPr="00072781" w:rsidRDefault="00072781" w:rsidP="00072781">
      <w:pPr>
        <w:spacing w:after="0" w:line="240" w:lineRule="auto"/>
        <w:ind w:firstLine="709"/>
        <w:jc w:val="center"/>
        <w:rPr>
          <w:rFonts w:ascii="Times New Roman" w:hAnsi="Times New Roman" w:cs="Times New Roman"/>
          <w:sz w:val="28"/>
          <w:szCs w:val="28"/>
        </w:rPr>
      </w:pPr>
      <w:r w:rsidRPr="00072781">
        <w:rPr>
          <w:rFonts w:ascii="Times New Roman" w:hAnsi="Times New Roman" w:cs="Times New Roman"/>
          <w:sz w:val="28"/>
          <w:szCs w:val="28"/>
        </w:rPr>
        <w:t>7. Плата за размещение Объекта</w:t>
      </w:r>
    </w:p>
    <w:p w:rsidR="00072781" w:rsidRPr="00072781" w:rsidRDefault="00072781" w:rsidP="00072781">
      <w:pPr>
        <w:spacing w:after="0" w:line="240" w:lineRule="auto"/>
        <w:ind w:firstLine="709"/>
        <w:jc w:val="center"/>
        <w:rPr>
          <w:rFonts w:ascii="Times New Roman" w:hAnsi="Times New Roman" w:cs="Times New Roman"/>
          <w:sz w:val="28"/>
          <w:szCs w:val="28"/>
        </w:rPr>
      </w:pPr>
    </w:p>
    <w:p w:rsidR="00072781" w:rsidRPr="00072781" w:rsidRDefault="00072781" w:rsidP="00072781">
      <w:pPr>
        <w:widowControl w:val="0"/>
        <w:spacing w:after="0" w:line="240" w:lineRule="auto"/>
        <w:ind w:firstLine="709"/>
        <w:jc w:val="both"/>
        <w:rPr>
          <w:rFonts w:ascii="Times New Roman" w:hAnsi="Times New Roman" w:cs="Times New Roman"/>
          <w:sz w:val="28"/>
          <w:szCs w:val="28"/>
        </w:rPr>
      </w:pPr>
      <w:r w:rsidRPr="00072781">
        <w:rPr>
          <w:rFonts w:ascii="Times New Roman" w:hAnsi="Times New Roman" w:cs="Times New Roman"/>
          <w:sz w:val="28"/>
          <w:szCs w:val="28"/>
        </w:rPr>
        <w:t>7.1. Участник вносит плату за размещение Объекта единоразово.</w:t>
      </w:r>
    </w:p>
    <w:p w:rsidR="00072781" w:rsidRPr="00072781" w:rsidRDefault="00072781" w:rsidP="00072781">
      <w:pPr>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ab/>
        <w:t>7.2. Перечисление денежных средств осуществляется по следующим реквизитам: получатель: УФК по Краснодарскому краю (Администрация муниципального образования город Новороссийск);</w:t>
      </w:r>
    </w:p>
    <w:p w:rsidR="00072781" w:rsidRPr="00072781" w:rsidRDefault="00072781" w:rsidP="00072781">
      <w:pPr>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 xml:space="preserve">ИНН/КПП 2315061988/231501001, р/с 03100643000000011800, БИК 010349101,  к/счет 40102810945370000010, ОКТМО 03720000. </w:t>
      </w:r>
    </w:p>
    <w:p w:rsidR="00072781" w:rsidRPr="00072781" w:rsidRDefault="00072781" w:rsidP="00072781">
      <w:pPr>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lastRenderedPageBreak/>
        <w:t xml:space="preserve">Наименование банка получателя: Южное ГУ БАНКА РОССИИ//УФК по Краснодарскому краю в г. Краснодар, Код </w:t>
      </w:r>
      <w:r w:rsidRPr="00072781">
        <w:rPr>
          <w:rFonts w:ascii="Times New Roman" w:hAnsi="Times New Roman" w:cs="Times New Roman"/>
          <w:sz w:val="28"/>
          <w:szCs w:val="28"/>
          <w:u w:val="single"/>
        </w:rPr>
        <w:t>БК</w:t>
      </w:r>
      <w:r w:rsidRPr="00072781">
        <w:rPr>
          <w:rFonts w:ascii="Times New Roman" w:hAnsi="Times New Roman" w:cs="Times New Roman"/>
          <w:sz w:val="28"/>
          <w:szCs w:val="28"/>
        </w:rPr>
        <w:t xml:space="preserve">   90211109080040000120</w:t>
      </w:r>
    </w:p>
    <w:p w:rsidR="00072781" w:rsidRPr="00072781" w:rsidRDefault="00072781" w:rsidP="00072781">
      <w:pPr>
        <w:pStyle w:val="ConsPlusNonformat"/>
        <w:tabs>
          <w:tab w:val="left" w:pos="709"/>
        </w:tabs>
        <w:jc w:val="both"/>
        <w:rPr>
          <w:rFonts w:ascii="Times New Roman" w:hAnsi="Times New Roman" w:cs="Times New Roman"/>
          <w:sz w:val="28"/>
          <w:szCs w:val="28"/>
        </w:rPr>
      </w:pPr>
      <w:r w:rsidRPr="00072781">
        <w:rPr>
          <w:rFonts w:ascii="Times New Roman" w:hAnsi="Times New Roman" w:cs="Times New Roman"/>
          <w:sz w:val="28"/>
          <w:szCs w:val="28"/>
        </w:rPr>
        <w:t>«Плата за использование муниципального имущества согласно разрешения на право праздничной  торговли».</w:t>
      </w: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 xml:space="preserve">Начальник управления торговли и </w:t>
      </w:r>
    </w:p>
    <w:p w:rsidR="00072781" w:rsidRPr="00072781" w:rsidRDefault="00072781" w:rsidP="00072781">
      <w:pPr>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потребительского рынка</w:t>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t xml:space="preserve">      Т.С. Пареньков</w:t>
      </w: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Default="00072781" w:rsidP="00072781">
      <w:pPr>
        <w:tabs>
          <w:tab w:val="left" w:pos="6862"/>
        </w:tabs>
        <w:spacing w:after="0" w:line="240" w:lineRule="auto"/>
        <w:jc w:val="both"/>
        <w:rPr>
          <w:rFonts w:ascii="Times New Roman" w:hAnsi="Times New Roman" w:cs="Times New Roman"/>
          <w:sz w:val="28"/>
          <w:szCs w:val="28"/>
        </w:rPr>
      </w:pPr>
    </w:p>
    <w:p w:rsidR="003571BC" w:rsidRPr="00072781" w:rsidRDefault="003571BC" w:rsidP="00072781">
      <w:pPr>
        <w:tabs>
          <w:tab w:val="left" w:pos="6862"/>
        </w:tabs>
        <w:spacing w:after="0" w:line="240" w:lineRule="auto"/>
        <w:jc w:val="both"/>
        <w:rPr>
          <w:rFonts w:ascii="Times New Roman" w:hAnsi="Times New Roman" w:cs="Times New Roman"/>
          <w:sz w:val="28"/>
          <w:szCs w:val="28"/>
        </w:rPr>
      </w:pPr>
    </w:p>
    <w:p w:rsidR="00072781" w:rsidRDefault="00072781" w:rsidP="00072781">
      <w:pPr>
        <w:tabs>
          <w:tab w:val="left" w:pos="6862"/>
        </w:tabs>
        <w:spacing w:after="0" w:line="240" w:lineRule="auto"/>
        <w:jc w:val="both"/>
        <w:rPr>
          <w:rFonts w:ascii="Times New Roman" w:hAnsi="Times New Roman" w:cs="Times New Roman"/>
          <w:sz w:val="28"/>
          <w:szCs w:val="28"/>
        </w:rPr>
      </w:pPr>
    </w:p>
    <w:p w:rsidR="003571BC" w:rsidRPr="00072781" w:rsidRDefault="003571BC" w:rsidP="00072781">
      <w:pPr>
        <w:tabs>
          <w:tab w:val="left" w:pos="6862"/>
        </w:tabs>
        <w:spacing w:after="0" w:line="240" w:lineRule="auto"/>
        <w:jc w:val="both"/>
        <w:rPr>
          <w:rFonts w:ascii="Times New Roman" w:hAnsi="Times New Roman" w:cs="Times New Roman"/>
          <w:sz w:val="28"/>
          <w:szCs w:val="28"/>
        </w:rPr>
      </w:pPr>
    </w:p>
    <w:tbl>
      <w:tblPr>
        <w:tblW w:w="0" w:type="auto"/>
        <w:tblInd w:w="5637" w:type="dxa"/>
        <w:tblLook w:val="04A0"/>
      </w:tblPr>
      <w:tblGrid>
        <w:gridCol w:w="3933"/>
      </w:tblGrid>
      <w:tr w:rsidR="00072781" w:rsidRPr="00072781" w:rsidTr="0032434F">
        <w:tc>
          <w:tcPr>
            <w:tcW w:w="3933" w:type="dxa"/>
          </w:tcPr>
          <w:p w:rsidR="00072781" w:rsidRPr="00072781" w:rsidRDefault="00072781" w:rsidP="00072781">
            <w:pPr>
              <w:pStyle w:val="ConsPlusTitle"/>
              <w:jc w:val="both"/>
              <w:outlineLvl w:val="1"/>
              <w:rPr>
                <w:rFonts w:ascii="Times New Roman" w:hAnsi="Times New Roman" w:cs="Times New Roman"/>
                <w:b w:val="0"/>
                <w:sz w:val="28"/>
                <w:szCs w:val="28"/>
              </w:rPr>
            </w:pPr>
            <w:r w:rsidRPr="00072781">
              <w:rPr>
                <w:rFonts w:ascii="Times New Roman" w:hAnsi="Times New Roman" w:cs="Times New Roman"/>
                <w:b w:val="0"/>
                <w:sz w:val="28"/>
                <w:szCs w:val="28"/>
              </w:rPr>
              <w:lastRenderedPageBreak/>
              <w:t>Приложение № 1</w:t>
            </w:r>
          </w:p>
          <w:p w:rsidR="00072781" w:rsidRPr="00072781" w:rsidRDefault="00072781" w:rsidP="00072781">
            <w:pPr>
              <w:spacing w:after="0" w:line="240" w:lineRule="auto"/>
              <w:jc w:val="both"/>
              <w:rPr>
                <w:rFonts w:ascii="Times New Roman" w:hAnsi="Times New Roman" w:cs="Times New Roman"/>
                <w:sz w:val="28"/>
                <w:szCs w:val="28"/>
              </w:rPr>
            </w:pPr>
            <w:r w:rsidRPr="00072781">
              <w:rPr>
                <w:rFonts w:ascii="Times New Roman" w:hAnsi="Times New Roman" w:cs="Times New Roman"/>
                <w:sz w:val="28"/>
                <w:szCs w:val="28"/>
              </w:rPr>
              <w:t xml:space="preserve">к Положению об организации торговли (ярмарок) при проведении праздничных мероприятий на территории муниципального образования город Новороссийск </w:t>
            </w:r>
          </w:p>
          <w:p w:rsidR="00072781" w:rsidRPr="00072781" w:rsidRDefault="00072781" w:rsidP="00072781">
            <w:pPr>
              <w:pStyle w:val="ConsPlusTitle"/>
              <w:jc w:val="both"/>
              <w:outlineLvl w:val="1"/>
              <w:rPr>
                <w:rFonts w:ascii="Times New Roman" w:hAnsi="Times New Roman" w:cs="Times New Roman"/>
                <w:b w:val="0"/>
                <w:sz w:val="28"/>
                <w:szCs w:val="28"/>
              </w:rPr>
            </w:pPr>
          </w:p>
        </w:tc>
      </w:tr>
    </w:tbl>
    <w:p w:rsidR="00072781" w:rsidRPr="00072781" w:rsidRDefault="00072781" w:rsidP="00072781">
      <w:pPr>
        <w:pStyle w:val="ConsPlusNormal"/>
        <w:jc w:val="both"/>
        <w:rPr>
          <w:rFonts w:ascii="Times New Roman" w:hAnsi="Times New Roman" w:cs="Times New Roman"/>
          <w:sz w:val="28"/>
          <w:szCs w:val="28"/>
        </w:rPr>
      </w:pPr>
    </w:p>
    <w:p w:rsidR="00072781" w:rsidRPr="00072781" w:rsidRDefault="00072781" w:rsidP="00072781">
      <w:pPr>
        <w:pStyle w:val="ConsPlusNormal"/>
        <w:tabs>
          <w:tab w:val="left" w:pos="3443"/>
        </w:tabs>
        <w:jc w:val="both"/>
        <w:rPr>
          <w:rFonts w:ascii="Times New Roman" w:hAnsi="Times New Roman" w:cs="Times New Roman"/>
          <w:sz w:val="28"/>
          <w:szCs w:val="28"/>
        </w:rPr>
      </w:pPr>
      <w:r w:rsidRPr="00072781">
        <w:rPr>
          <w:rFonts w:ascii="Times New Roman" w:hAnsi="Times New Roman" w:cs="Times New Roman"/>
          <w:sz w:val="28"/>
          <w:szCs w:val="28"/>
        </w:rPr>
        <w:tab/>
        <w:t xml:space="preserve">Разрешение </w:t>
      </w:r>
    </w:p>
    <w:p w:rsidR="00072781" w:rsidRPr="00072781" w:rsidRDefault="00072781" w:rsidP="00072781">
      <w:pPr>
        <w:pStyle w:val="ConsPlusNormal"/>
        <w:tabs>
          <w:tab w:val="left" w:pos="3181"/>
        </w:tabs>
        <w:jc w:val="center"/>
        <w:rPr>
          <w:rFonts w:ascii="Times New Roman" w:hAnsi="Times New Roman" w:cs="Times New Roman"/>
          <w:sz w:val="28"/>
          <w:szCs w:val="28"/>
        </w:rPr>
      </w:pPr>
      <w:r w:rsidRPr="00072781">
        <w:rPr>
          <w:rFonts w:ascii="Times New Roman" w:hAnsi="Times New Roman" w:cs="Times New Roman"/>
          <w:sz w:val="28"/>
          <w:szCs w:val="28"/>
        </w:rPr>
        <w:t xml:space="preserve">на осуществление нестационарной торговли, действия развлекательных аттракционов, оказания услуг общественного питания при проведении праздничных мероприятий, организуемых администрацией муниципального образования город Новороссийск </w:t>
      </w:r>
    </w:p>
    <w:p w:rsidR="00072781" w:rsidRPr="00072781" w:rsidRDefault="00072781" w:rsidP="00072781">
      <w:pPr>
        <w:pStyle w:val="ConsPlusNormal"/>
        <w:tabs>
          <w:tab w:val="left" w:pos="3443"/>
        </w:tabs>
        <w:jc w:val="both"/>
        <w:rPr>
          <w:rFonts w:ascii="Times New Roman" w:hAnsi="Times New Roman" w:cs="Times New Roman"/>
          <w:sz w:val="28"/>
          <w:szCs w:val="28"/>
        </w:rPr>
      </w:pPr>
    </w:p>
    <w:p w:rsidR="00072781" w:rsidRPr="00072781" w:rsidRDefault="00072781" w:rsidP="00072781">
      <w:pPr>
        <w:pStyle w:val="ConsPlusNormal"/>
        <w:tabs>
          <w:tab w:val="left" w:pos="8001"/>
        </w:tabs>
        <w:jc w:val="both"/>
        <w:rPr>
          <w:rFonts w:ascii="Times New Roman" w:hAnsi="Times New Roman" w:cs="Times New Roman"/>
          <w:sz w:val="28"/>
          <w:szCs w:val="28"/>
        </w:rPr>
      </w:pPr>
      <w:r w:rsidRPr="00072781">
        <w:rPr>
          <w:rFonts w:ascii="Times New Roman" w:hAnsi="Times New Roman" w:cs="Times New Roman"/>
          <w:sz w:val="28"/>
          <w:szCs w:val="28"/>
        </w:rPr>
        <w:t>от «___»______20___г.                                                                    №_________</w:t>
      </w:r>
    </w:p>
    <w:p w:rsidR="00072781" w:rsidRPr="00072781" w:rsidRDefault="00072781" w:rsidP="00072781">
      <w:pPr>
        <w:pStyle w:val="ConsPlusNormal"/>
        <w:jc w:val="both"/>
        <w:rPr>
          <w:rFonts w:ascii="Times New Roman" w:hAnsi="Times New Roman" w:cs="Times New Roman"/>
          <w:sz w:val="28"/>
          <w:szCs w:val="28"/>
        </w:rPr>
      </w:pPr>
    </w:p>
    <w:p w:rsidR="00072781" w:rsidRPr="00072781" w:rsidRDefault="00072781" w:rsidP="00072781">
      <w:pPr>
        <w:pStyle w:val="a8"/>
        <w:ind w:firstLine="709"/>
        <w:jc w:val="both"/>
        <w:rPr>
          <w:rFonts w:ascii="Times New Roman" w:hAnsi="Times New Roman"/>
          <w:sz w:val="28"/>
          <w:szCs w:val="28"/>
        </w:rPr>
      </w:pPr>
      <w:r w:rsidRPr="00072781">
        <w:rPr>
          <w:rFonts w:ascii="Times New Roman" w:hAnsi="Times New Roman"/>
          <w:sz w:val="28"/>
          <w:szCs w:val="28"/>
        </w:rPr>
        <w:t>В период проведения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на территории муниципального образования город Новороссийск, посвященных</w:t>
      </w: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_________________________________________________________________</w:t>
      </w: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_________________________________________________________________</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(наименование Мероприятия)</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_________________________________________________________________,</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(наименование хозяйствующего субъекта)</w:t>
      </w: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выдается разрешение на право размещения _________________________________________________________________</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_________________________________________________________________</w:t>
      </w:r>
      <w:r>
        <w:rPr>
          <w:rFonts w:ascii="Times New Roman" w:hAnsi="Times New Roman"/>
          <w:sz w:val="28"/>
          <w:szCs w:val="28"/>
        </w:rPr>
        <w:t xml:space="preserve"> (н</w:t>
      </w:r>
      <w:r w:rsidRPr="00072781">
        <w:rPr>
          <w:rFonts w:ascii="Times New Roman" w:hAnsi="Times New Roman"/>
          <w:sz w:val="28"/>
          <w:szCs w:val="28"/>
        </w:rPr>
        <w:t>аименование объекта торговли, оказания услуг)</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_________________________________________________________________</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(ассортимент товара, предусмотренный к реализации)</w:t>
      </w: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по адресу:__________________________________________________________</w:t>
      </w:r>
    </w:p>
    <w:p w:rsidR="00072781" w:rsidRPr="00072781" w:rsidRDefault="00072781" w:rsidP="00072781">
      <w:pPr>
        <w:pStyle w:val="a8"/>
        <w:jc w:val="center"/>
        <w:rPr>
          <w:rFonts w:ascii="Times New Roman" w:hAnsi="Times New Roman"/>
          <w:sz w:val="28"/>
          <w:szCs w:val="28"/>
        </w:rPr>
      </w:pPr>
      <w:r w:rsidRPr="00072781">
        <w:rPr>
          <w:rFonts w:ascii="Times New Roman" w:hAnsi="Times New Roman"/>
          <w:sz w:val="28"/>
          <w:szCs w:val="28"/>
        </w:rPr>
        <w:t>(место размещения нестационарного торгового объекта, нестационарного объекта по оказанию услуг)</w:t>
      </w:r>
    </w:p>
    <w:p w:rsidR="00072781" w:rsidRPr="00072781" w:rsidRDefault="00072781" w:rsidP="00072781">
      <w:pPr>
        <w:pStyle w:val="ConsPlusNormal"/>
        <w:jc w:val="both"/>
        <w:rPr>
          <w:rFonts w:ascii="Times New Roman" w:hAnsi="Times New Roman" w:cs="Times New Roman"/>
          <w:sz w:val="28"/>
          <w:szCs w:val="28"/>
        </w:rPr>
      </w:pPr>
    </w:p>
    <w:p w:rsidR="00072781" w:rsidRPr="00072781" w:rsidRDefault="00072781" w:rsidP="00072781">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Срок действия разрешения с__________________________по______________</w:t>
      </w:r>
    </w:p>
    <w:p w:rsidR="00072781" w:rsidRPr="00072781" w:rsidRDefault="00072781" w:rsidP="00072781">
      <w:pPr>
        <w:pStyle w:val="ConsPlusNormal"/>
        <w:tabs>
          <w:tab w:val="left" w:pos="6449"/>
        </w:tabs>
        <w:jc w:val="both"/>
        <w:rPr>
          <w:rFonts w:ascii="Times New Roman" w:hAnsi="Times New Roman" w:cs="Times New Roman"/>
          <w:sz w:val="28"/>
          <w:szCs w:val="28"/>
        </w:rPr>
      </w:pPr>
    </w:p>
    <w:p w:rsidR="00072781" w:rsidRPr="00072781" w:rsidRDefault="00072781" w:rsidP="00072781">
      <w:pPr>
        <w:pStyle w:val="ConsPlusNormal"/>
        <w:tabs>
          <w:tab w:val="left" w:pos="6449"/>
        </w:tabs>
        <w:jc w:val="both"/>
        <w:rPr>
          <w:rFonts w:ascii="Times New Roman" w:hAnsi="Times New Roman" w:cs="Times New Roman"/>
          <w:sz w:val="28"/>
          <w:szCs w:val="28"/>
        </w:rPr>
      </w:pPr>
    </w:p>
    <w:p w:rsidR="00072781" w:rsidRPr="00072781" w:rsidRDefault="00072781" w:rsidP="00072781">
      <w:pPr>
        <w:pStyle w:val="ConsPlusNormal"/>
        <w:tabs>
          <w:tab w:val="left" w:pos="6449"/>
        </w:tabs>
        <w:jc w:val="both"/>
        <w:rPr>
          <w:rFonts w:ascii="Times New Roman" w:hAnsi="Times New Roman" w:cs="Times New Roman"/>
          <w:sz w:val="28"/>
          <w:szCs w:val="28"/>
        </w:rPr>
      </w:pPr>
      <w:r w:rsidRPr="00072781">
        <w:rPr>
          <w:rFonts w:ascii="Times New Roman" w:hAnsi="Times New Roman" w:cs="Times New Roman"/>
          <w:sz w:val="28"/>
          <w:szCs w:val="28"/>
        </w:rPr>
        <w:t>Начальник управления торговли</w:t>
      </w:r>
      <w:r w:rsidRPr="00072781">
        <w:rPr>
          <w:rFonts w:ascii="Times New Roman" w:hAnsi="Times New Roman" w:cs="Times New Roman"/>
          <w:sz w:val="28"/>
          <w:szCs w:val="28"/>
        </w:rPr>
        <w:tab/>
      </w:r>
    </w:p>
    <w:p w:rsidR="00072781" w:rsidRPr="00072781" w:rsidRDefault="00072781" w:rsidP="00072781">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и потребительского рынка</w:t>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t xml:space="preserve">    Т.С. Пареньков</w:t>
      </w: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FE6DA2" w:rsidRPr="00072781" w:rsidRDefault="00FE6DA2"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pStyle w:val="ConsPlusTitle"/>
        <w:tabs>
          <w:tab w:val="left" w:pos="7238"/>
        </w:tabs>
        <w:jc w:val="both"/>
        <w:outlineLvl w:val="1"/>
        <w:rPr>
          <w:rFonts w:ascii="Times New Roman" w:hAnsi="Times New Roman" w:cs="Times New Roman"/>
          <w:b w:val="0"/>
          <w:sz w:val="28"/>
          <w:szCs w:val="28"/>
        </w:rPr>
      </w:pPr>
    </w:p>
    <w:tbl>
      <w:tblPr>
        <w:tblW w:w="0" w:type="auto"/>
        <w:tblInd w:w="5637" w:type="dxa"/>
        <w:tblLook w:val="04A0"/>
      </w:tblPr>
      <w:tblGrid>
        <w:gridCol w:w="3933"/>
      </w:tblGrid>
      <w:tr w:rsidR="00072781" w:rsidRPr="00072781" w:rsidTr="0032434F">
        <w:tc>
          <w:tcPr>
            <w:tcW w:w="3933" w:type="dxa"/>
          </w:tcPr>
          <w:p w:rsidR="00072781" w:rsidRPr="00072781" w:rsidRDefault="00072781" w:rsidP="00072781">
            <w:pPr>
              <w:pStyle w:val="ConsPlusTitle"/>
              <w:jc w:val="both"/>
              <w:outlineLvl w:val="1"/>
              <w:rPr>
                <w:rFonts w:ascii="Times New Roman" w:eastAsia="Calibri" w:hAnsi="Times New Roman" w:cs="Times New Roman"/>
                <w:b w:val="0"/>
                <w:sz w:val="28"/>
                <w:szCs w:val="28"/>
                <w:lang w:eastAsia="en-US"/>
              </w:rPr>
            </w:pPr>
            <w:r w:rsidRPr="00072781">
              <w:rPr>
                <w:rFonts w:ascii="Times New Roman" w:eastAsia="Calibri" w:hAnsi="Times New Roman" w:cs="Times New Roman"/>
                <w:b w:val="0"/>
                <w:sz w:val="28"/>
                <w:szCs w:val="28"/>
                <w:lang w:eastAsia="en-US"/>
              </w:rPr>
              <w:lastRenderedPageBreak/>
              <w:t>Приложение № 2</w:t>
            </w:r>
          </w:p>
          <w:p w:rsidR="00072781" w:rsidRPr="00072781" w:rsidRDefault="00072781" w:rsidP="00072781">
            <w:pPr>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xml:space="preserve">к Положению об организации торговли (ярмарок) при проведении праздничных мероприятий на территории муниципального образования город Новороссийск </w:t>
            </w:r>
          </w:p>
          <w:p w:rsidR="00072781" w:rsidRPr="00072781" w:rsidRDefault="00072781" w:rsidP="00072781">
            <w:pPr>
              <w:pStyle w:val="ConsPlusTitle"/>
              <w:tabs>
                <w:tab w:val="left" w:pos="7238"/>
              </w:tabs>
              <w:jc w:val="both"/>
              <w:outlineLvl w:val="1"/>
              <w:rPr>
                <w:rFonts w:ascii="Times New Roman" w:eastAsia="Calibri" w:hAnsi="Times New Roman" w:cs="Times New Roman"/>
                <w:b w:val="0"/>
                <w:sz w:val="28"/>
                <w:szCs w:val="28"/>
                <w:lang w:eastAsia="en-US"/>
              </w:rPr>
            </w:pPr>
          </w:p>
        </w:tc>
      </w:tr>
    </w:tbl>
    <w:p w:rsidR="00072781" w:rsidRPr="00072781" w:rsidRDefault="00072781" w:rsidP="00072781">
      <w:pPr>
        <w:pStyle w:val="a8"/>
        <w:jc w:val="both"/>
        <w:rPr>
          <w:rFonts w:ascii="Times New Roman" w:hAnsi="Times New Roman"/>
          <w:sz w:val="28"/>
          <w:szCs w:val="28"/>
        </w:rPr>
      </w:pPr>
    </w:p>
    <w:p w:rsidR="00072781" w:rsidRPr="00072781" w:rsidRDefault="00072781" w:rsidP="00072781">
      <w:pPr>
        <w:pStyle w:val="ConsPlusNormal"/>
        <w:jc w:val="both"/>
        <w:rPr>
          <w:rFonts w:ascii="Times New Roman" w:hAnsi="Times New Roman" w:cs="Times New Roman"/>
          <w:sz w:val="28"/>
          <w:szCs w:val="28"/>
        </w:rPr>
      </w:pPr>
    </w:p>
    <w:p w:rsidR="00072781" w:rsidRPr="00072781" w:rsidRDefault="00072781" w:rsidP="003571BC">
      <w:pPr>
        <w:pStyle w:val="1"/>
        <w:spacing w:before="0" w:line="240" w:lineRule="auto"/>
        <w:jc w:val="center"/>
        <w:rPr>
          <w:rFonts w:ascii="Times New Roman" w:hAnsi="Times New Roman" w:cs="Times New Roman"/>
          <w:color w:val="auto"/>
        </w:rPr>
      </w:pPr>
      <w:r w:rsidRPr="00072781">
        <w:rPr>
          <w:rFonts w:ascii="Times New Roman" w:hAnsi="Times New Roman" w:cs="Times New Roman"/>
          <w:b w:val="0"/>
          <w:color w:val="auto"/>
        </w:rPr>
        <w:t>Заявка на право размещения объекта праздничной торговли на территории муниципального образования город Новороссийск</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0"/>
      </w:tblGrid>
      <w:tr w:rsidR="00072781" w:rsidRPr="00072781" w:rsidTr="0032434F">
        <w:tc>
          <w:tcPr>
            <w:tcW w:w="5000" w:type="pct"/>
            <w:tcBorders>
              <w:top w:val="nil"/>
              <w:left w:val="nil"/>
              <w:bottom w:val="single" w:sz="4" w:space="0" w:color="auto"/>
              <w:right w:val="nil"/>
            </w:tcBorders>
          </w:tcPr>
          <w:p w:rsidR="00072781" w:rsidRPr="00072781" w:rsidRDefault="00072781" w:rsidP="00072781">
            <w:pPr>
              <w:pStyle w:val="a9"/>
              <w:ind w:left="142"/>
              <w:rPr>
                <w:rFonts w:ascii="Times New Roman" w:hAnsi="Times New Roman" w:cs="Times New Roman"/>
                <w:sz w:val="28"/>
                <w:szCs w:val="28"/>
              </w:rPr>
            </w:pPr>
          </w:p>
        </w:tc>
      </w:tr>
      <w:tr w:rsidR="00072781" w:rsidRPr="00072781" w:rsidTr="0032434F">
        <w:tc>
          <w:tcPr>
            <w:tcW w:w="5000" w:type="pct"/>
            <w:tcBorders>
              <w:top w:val="single" w:sz="4" w:space="0" w:color="auto"/>
              <w:left w:val="nil"/>
              <w:bottom w:val="nil"/>
              <w:right w:val="nil"/>
            </w:tcBorders>
          </w:tcPr>
          <w:p w:rsidR="00072781" w:rsidRPr="00072781" w:rsidRDefault="00072781" w:rsidP="00072781">
            <w:pPr>
              <w:pStyle w:val="a9"/>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(наименование хозяйствующего субъекта)</w:t>
            </w:r>
          </w:p>
          <w:p w:rsidR="00072781" w:rsidRPr="00072781" w:rsidRDefault="00072781" w:rsidP="00072781">
            <w:pPr>
              <w:pStyle w:val="aa"/>
              <w:ind w:left="142"/>
              <w:rPr>
                <w:rFonts w:ascii="Times New Roman" w:hAnsi="Times New Roman" w:cs="Times New Roman"/>
                <w:sz w:val="28"/>
                <w:szCs w:val="28"/>
              </w:rPr>
            </w:pPr>
            <w:r w:rsidRPr="00072781">
              <w:rPr>
                <w:rFonts w:ascii="Times New Roman" w:hAnsi="Times New Roman" w:cs="Times New Roman"/>
                <w:sz w:val="28"/>
                <w:szCs w:val="28"/>
              </w:rPr>
              <w:t>в лице _______________________________________________________________________,</w:t>
            </w:r>
          </w:p>
          <w:p w:rsidR="00072781" w:rsidRPr="00072781" w:rsidRDefault="00072781" w:rsidP="00072781">
            <w:pPr>
              <w:pStyle w:val="a9"/>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(фамилия, имя, отчество, должность)</w:t>
            </w:r>
          </w:p>
          <w:p w:rsidR="00072781" w:rsidRPr="00072781" w:rsidRDefault="00072781" w:rsidP="00072781">
            <w:pPr>
              <w:pStyle w:val="aa"/>
              <w:ind w:left="142"/>
              <w:rPr>
                <w:rFonts w:ascii="Times New Roman" w:hAnsi="Times New Roman" w:cs="Times New Roman"/>
                <w:sz w:val="28"/>
                <w:szCs w:val="28"/>
              </w:rPr>
            </w:pPr>
            <w:r w:rsidRPr="00072781">
              <w:rPr>
                <w:rFonts w:ascii="Times New Roman" w:hAnsi="Times New Roman" w:cs="Times New Roman"/>
                <w:sz w:val="28"/>
                <w:szCs w:val="28"/>
              </w:rPr>
              <w:t>действующего на основании __________________________________________________,</w:t>
            </w:r>
          </w:p>
          <w:p w:rsidR="00072781" w:rsidRPr="00072781" w:rsidRDefault="00072781" w:rsidP="00072781">
            <w:pPr>
              <w:pStyle w:val="a9"/>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(наименование документа)</w:t>
            </w:r>
          </w:p>
          <w:p w:rsidR="00072781" w:rsidRPr="00072781" w:rsidRDefault="00072781" w:rsidP="00072781">
            <w:pPr>
              <w:pStyle w:val="a9"/>
              <w:ind w:left="142"/>
              <w:rPr>
                <w:rFonts w:ascii="Times New Roman" w:hAnsi="Times New Roman" w:cs="Times New Roman"/>
                <w:sz w:val="28"/>
                <w:szCs w:val="28"/>
              </w:rPr>
            </w:pPr>
          </w:p>
        </w:tc>
      </w:tr>
    </w:tbl>
    <w:p w:rsidR="00072781" w:rsidRPr="00072781" w:rsidRDefault="00072781" w:rsidP="00072781">
      <w:pPr>
        <w:spacing w:after="0" w:line="240" w:lineRule="auto"/>
        <w:rPr>
          <w:rFonts w:ascii="Times New Roman" w:hAnsi="Times New Roman" w:cs="Times New Roman"/>
          <w:sz w:val="28"/>
          <w:szCs w:val="28"/>
        </w:rPr>
      </w:pPr>
    </w:p>
    <w:p w:rsidR="00072781" w:rsidRPr="00072781" w:rsidRDefault="00072781" w:rsidP="00072781">
      <w:pPr>
        <w:spacing w:after="0" w:line="240" w:lineRule="auto"/>
        <w:rPr>
          <w:rFonts w:ascii="Times New Roman" w:hAnsi="Times New Roman" w:cs="Times New Roman"/>
          <w:sz w:val="28"/>
          <w:szCs w:val="28"/>
        </w:rPr>
      </w:pPr>
      <w:r w:rsidRPr="00072781">
        <w:rPr>
          <w:rFonts w:ascii="Times New Roman" w:hAnsi="Times New Roman" w:cs="Times New Roman"/>
          <w:sz w:val="28"/>
          <w:szCs w:val="28"/>
        </w:rPr>
        <w:t>Сведения о нестационарном торговом объекте, на право размещения которого подается настоящая заявка:</w:t>
      </w:r>
    </w:p>
    <w:p w:rsidR="00072781" w:rsidRPr="00072781" w:rsidRDefault="00072781" w:rsidP="00072781">
      <w:pPr>
        <w:pStyle w:val="aa"/>
        <w:rPr>
          <w:rFonts w:ascii="Times New Roman" w:hAnsi="Times New Roman" w:cs="Times New Roman"/>
          <w:sz w:val="28"/>
          <w:szCs w:val="28"/>
        </w:rPr>
      </w:pPr>
      <w:r w:rsidRPr="00072781">
        <w:rPr>
          <w:rFonts w:ascii="Times New Roman" w:hAnsi="Times New Roman" w:cs="Times New Roman"/>
          <w:sz w:val="28"/>
          <w:szCs w:val="28"/>
        </w:rPr>
        <w:t>1) адресные ориентиры __________________________________________;</w:t>
      </w:r>
    </w:p>
    <w:p w:rsidR="00072781" w:rsidRPr="00072781" w:rsidRDefault="00072781" w:rsidP="00072781">
      <w:pPr>
        <w:pStyle w:val="aa"/>
        <w:rPr>
          <w:rFonts w:ascii="Times New Roman" w:hAnsi="Times New Roman" w:cs="Times New Roman"/>
          <w:sz w:val="28"/>
          <w:szCs w:val="28"/>
        </w:rPr>
      </w:pPr>
      <w:r w:rsidRPr="00072781">
        <w:rPr>
          <w:rFonts w:ascii="Times New Roman" w:hAnsi="Times New Roman" w:cs="Times New Roman"/>
          <w:sz w:val="28"/>
          <w:szCs w:val="28"/>
        </w:rPr>
        <w:t>2) тип нестационарного торгового объекта __________________________;</w:t>
      </w:r>
    </w:p>
    <w:p w:rsidR="00072781" w:rsidRPr="00072781" w:rsidRDefault="00072781" w:rsidP="00072781">
      <w:pPr>
        <w:pStyle w:val="aa"/>
        <w:rPr>
          <w:rFonts w:ascii="Times New Roman" w:hAnsi="Times New Roman" w:cs="Times New Roman"/>
          <w:sz w:val="28"/>
          <w:szCs w:val="28"/>
        </w:rPr>
      </w:pPr>
      <w:r w:rsidRPr="00072781">
        <w:rPr>
          <w:rFonts w:ascii="Times New Roman" w:hAnsi="Times New Roman" w:cs="Times New Roman"/>
          <w:sz w:val="28"/>
          <w:szCs w:val="28"/>
        </w:rPr>
        <w:t>3) ассортиментная специализация _________________________________;</w:t>
      </w:r>
    </w:p>
    <w:p w:rsidR="00072781" w:rsidRPr="00072781" w:rsidRDefault="00072781" w:rsidP="00072781">
      <w:pPr>
        <w:pStyle w:val="aa"/>
        <w:rPr>
          <w:rFonts w:ascii="Times New Roman" w:hAnsi="Times New Roman" w:cs="Times New Roman"/>
          <w:sz w:val="28"/>
          <w:szCs w:val="28"/>
        </w:rPr>
      </w:pPr>
      <w:r w:rsidRPr="00072781">
        <w:rPr>
          <w:rFonts w:ascii="Times New Roman" w:hAnsi="Times New Roman" w:cs="Times New Roman"/>
          <w:sz w:val="28"/>
          <w:szCs w:val="28"/>
        </w:rPr>
        <w:t>4) площадь объекта _____________________________________________;</w:t>
      </w:r>
    </w:p>
    <w:p w:rsidR="00072781" w:rsidRPr="00072781" w:rsidRDefault="00072781" w:rsidP="00072781">
      <w:pPr>
        <w:pStyle w:val="aa"/>
        <w:rPr>
          <w:rFonts w:ascii="Times New Roman" w:hAnsi="Times New Roman" w:cs="Times New Roman"/>
          <w:sz w:val="28"/>
          <w:szCs w:val="28"/>
        </w:rPr>
      </w:pPr>
      <w:r w:rsidRPr="00072781">
        <w:rPr>
          <w:rFonts w:ascii="Times New Roman" w:hAnsi="Times New Roman" w:cs="Times New Roman"/>
          <w:sz w:val="28"/>
          <w:szCs w:val="28"/>
        </w:rPr>
        <w:t>5) период и срок размещения _____________________________________.</w:t>
      </w:r>
    </w:p>
    <w:p w:rsidR="00072781" w:rsidRPr="00072781" w:rsidRDefault="00072781" w:rsidP="00072781">
      <w:pPr>
        <w:spacing w:after="0" w:line="240" w:lineRule="auto"/>
        <w:rPr>
          <w:rFonts w:ascii="Times New Roman" w:hAnsi="Times New Roman" w:cs="Times New Roman"/>
          <w:sz w:val="28"/>
          <w:szCs w:val="28"/>
        </w:rPr>
      </w:pPr>
      <w:r w:rsidRPr="00072781">
        <w:rPr>
          <w:rFonts w:ascii="Times New Roman" w:hAnsi="Times New Roman" w:cs="Times New Roman"/>
          <w:sz w:val="28"/>
          <w:szCs w:val="28"/>
        </w:rPr>
        <w:t>В настоящей заявке:</w:t>
      </w:r>
    </w:p>
    <w:p w:rsidR="00072781" w:rsidRPr="00072781" w:rsidRDefault="00072781" w:rsidP="00072781">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961"/>
        <w:gridCol w:w="6609"/>
      </w:tblGrid>
      <w:tr w:rsidR="00072781" w:rsidRPr="00072781" w:rsidTr="0032434F">
        <w:tc>
          <w:tcPr>
            <w:tcW w:w="5000" w:type="pct"/>
            <w:gridSpan w:val="2"/>
            <w:tcBorders>
              <w:top w:val="nil"/>
              <w:left w:val="nil"/>
              <w:bottom w:val="nil"/>
              <w:right w:val="nil"/>
            </w:tcBorders>
          </w:tcPr>
          <w:p w:rsidR="00072781" w:rsidRPr="00072781" w:rsidRDefault="00072781" w:rsidP="00072781">
            <w:pPr>
              <w:pStyle w:val="a9"/>
              <w:rPr>
                <w:rFonts w:ascii="Times New Roman" w:hAnsi="Times New Roman" w:cs="Times New Roman"/>
                <w:sz w:val="28"/>
                <w:szCs w:val="28"/>
              </w:rPr>
            </w:pPr>
            <w:r w:rsidRPr="00072781">
              <w:rPr>
                <w:rFonts w:ascii="Times New Roman" w:hAnsi="Times New Roman" w:cs="Times New Roman"/>
                <w:sz w:val="28"/>
                <w:szCs w:val="28"/>
              </w:rPr>
              <w:t>Перечень прилагаемых к заявке документов:</w:t>
            </w:r>
          </w:p>
          <w:p w:rsidR="00072781" w:rsidRPr="00072781" w:rsidRDefault="00072781" w:rsidP="00072781">
            <w:pPr>
              <w:pStyle w:val="a9"/>
              <w:rPr>
                <w:rFonts w:ascii="Times New Roman" w:hAnsi="Times New Roman" w:cs="Times New Roman"/>
                <w:sz w:val="28"/>
                <w:szCs w:val="28"/>
              </w:rPr>
            </w:pPr>
            <w:r w:rsidRPr="00072781">
              <w:rPr>
                <w:rFonts w:ascii="Times New Roman" w:hAnsi="Times New Roman" w:cs="Times New Roman"/>
                <w:sz w:val="28"/>
                <w:szCs w:val="28"/>
              </w:rPr>
              <w:t>1. _________________________________________________</w:t>
            </w:r>
          </w:p>
          <w:p w:rsidR="00072781" w:rsidRPr="00072781" w:rsidRDefault="00072781" w:rsidP="00072781">
            <w:pPr>
              <w:pStyle w:val="a9"/>
              <w:rPr>
                <w:rFonts w:ascii="Times New Roman" w:hAnsi="Times New Roman" w:cs="Times New Roman"/>
                <w:sz w:val="28"/>
                <w:szCs w:val="28"/>
              </w:rPr>
            </w:pPr>
            <w:r w:rsidRPr="00072781">
              <w:rPr>
                <w:rFonts w:ascii="Times New Roman" w:hAnsi="Times New Roman" w:cs="Times New Roman"/>
                <w:sz w:val="28"/>
                <w:szCs w:val="28"/>
              </w:rPr>
              <w:t>2. _________________________________________________</w:t>
            </w:r>
          </w:p>
          <w:p w:rsidR="00072781" w:rsidRPr="00072781" w:rsidRDefault="00072781" w:rsidP="00072781">
            <w:pPr>
              <w:pStyle w:val="a9"/>
              <w:rPr>
                <w:rFonts w:ascii="Times New Roman" w:hAnsi="Times New Roman" w:cs="Times New Roman"/>
                <w:sz w:val="28"/>
                <w:szCs w:val="28"/>
              </w:rPr>
            </w:pPr>
            <w:r w:rsidRPr="00072781">
              <w:rPr>
                <w:rFonts w:ascii="Times New Roman" w:hAnsi="Times New Roman" w:cs="Times New Roman"/>
                <w:sz w:val="28"/>
                <w:szCs w:val="28"/>
              </w:rPr>
              <w:t>3. _________________________________________________</w:t>
            </w:r>
          </w:p>
          <w:p w:rsidR="00072781" w:rsidRPr="00072781" w:rsidRDefault="00072781" w:rsidP="00072781">
            <w:pPr>
              <w:pStyle w:val="a9"/>
              <w:rPr>
                <w:rFonts w:ascii="Times New Roman" w:hAnsi="Times New Roman" w:cs="Times New Roman"/>
                <w:sz w:val="28"/>
                <w:szCs w:val="28"/>
              </w:rPr>
            </w:pPr>
            <w:r w:rsidRPr="00072781">
              <w:rPr>
                <w:rFonts w:ascii="Times New Roman" w:hAnsi="Times New Roman" w:cs="Times New Roman"/>
                <w:sz w:val="28"/>
                <w:szCs w:val="28"/>
              </w:rPr>
              <w:t>4. _________________________________________________</w:t>
            </w:r>
          </w:p>
        </w:tc>
      </w:tr>
      <w:tr w:rsidR="00072781" w:rsidRPr="00072781" w:rsidTr="0032434F">
        <w:tc>
          <w:tcPr>
            <w:tcW w:w="5000" w:type="pct"/>
            <w:gridSpan w:val="2"/>
            <w:tcBorders>
              <w:top w:val="nil"/>
              <w:left w:val="nil"/>
              <w:bottom w:val="single" w:sz="4" w:space="0" w:color="auto"/>
              <w:right w:val="nil"/>
            </w:tcBorders>
          </w:tcPr>
          <w:p w:rsidR="00072781" w:rsidRPr="00072781" w:rsidRDefault="00072781" w:rsidP="00072781">
            <w:pPr>
              <w:pStyle w:val="a9"/>
              <w:rPr>
                <w:rFonts w:ascii="Times New Roman" w:hAnsi="Times New Roman" w:cs="Times New Roman"/>
                <w:sz w:val="28"/>
                <w:szCs w:val="28"/>
              </w:rPr>
            </w:pPr>
          </w:p>
        </w:tc>
      </w:tr>
      <w:tr w:rsidR="00072781" w:rsidRPr="00072781" w:rsidTr="0032434F">
        <w:tc>
          <w:tcPr>
            <w:tcW w:w="1547" w:type="pct"/>
            <w:tcBorders>
              <w:top w:val="single" w:sz="4" w:space="0" w:color="auto"/>
              <w:left w:val="nil"/>
              <w:bottom w:val="nil"/>
              <w:right w:val="nil"/>
            </w:tcBorders>
          </w:tcPr>
          <w:p w:rsidR="00072781" w:rsidRPr="00072781" w:rsidRDefault="00072781" w:rsidP="00072781">
            <w:pPr>
              <w:pStyle w:val="aa"/>
              <w:rPr>
                <w:rFonts w:ascii="Times New Roman" w:hAnsi="Times New Roman" w:cs="Times New Roman"/>
                <w:sz w:val="28"/>
                <w:szCs w:val="28"/>
              </w:rPr>
            </w:pPr>
            <w:r w:rsidRPr="00072781">
              <w:rPr>
                <w:rFonts w:ascii="Times New Roman" w:hAnsi="Times New Roman" w:cs="Times New Roman"/>
                <w:sz w:val="28"/>
                <w:szCs w:val="28"/>
              </w:rPr>
              <w:t xml:space="preserve">(должность)   </w:t>
            </w:r>
          </w:p>
        </w:tc>
        <w:tc>
          <w:tcPr>
            <w:tcW w:w="3453" w:type="pct"/>
            <w:tcBorders>
              <w:top w:val="single" w:sz="4" w:space="0" w:color="auto"/>
              <w:left w:val="nil"/>
              <w:bottom w:val="nil"/>
              <w:right w:val="nil"/>
            </w:tcBorders>
          </w:tcPr>
          <w:p w:rsidR="00072781" w:rsidRPr="00072781" w:rsidRDefault="00072781" w:rsidP="00072781">
            <w:pPr>
              <w:pStyle w:val="a9"/>
              <w:rPr>
                <w:rFonts w:ascii="Times New Roman" w:hAnsi="Times New Roman" w:cs="Times New Roman"/>
                <w:sz w:val="28"/>
                <w:szCs w:val="28"/>
              </w:rPr>
            </w:pPr>
            <w:r w:rsidRPr="00072781">
              <w:rPr>
                <w:rFonts w:ascii="Times New Roman" w:hAnsi="Times New Roman" w:cs="Times New Roman"/>
                <w:sz w:val="28"/>
                <w:szCs w:val="28"/>
              </w:rPr>
              <w:t>(подпись, расшифровка подписи, дата)</w:t>
            </w:r>
          </w:p>
        </w:tc>
      </w:tr>
    </w:tbl>
    <w:p w:rsidR="00072781" w:rsidRPr="00072781" w:rsidRDefault="00072781" w:rsidP="00072781">
      <w:pPr>
        <w:spacing w:after="0" w:line="240" w:lineRule="auto"/>
        <w:rPr>
          <w:rFonts w:ascii="Times New Roman" w:hAnsi="Times New Roman" w:cs="Times New Roman"/>
          <w:sz w:val="28"/>
          <w:szCs w:val="28"/>
        </w:rPr>
      </w:pPr>
    </w:p>
    <w:p w:rsidR="00072781" w:rsidRPr="00072781" w:rsidRDefault="00072781" w:rsidP="00072781">
      <w:pPr>
        <w:pStyle w:val="a8"/>
        <w:jc w:val="both"/>
        <w:rPr>
          <w:rFonts w:ascii="Times New Roman" w:hAnsi="Times New Roman"/>
          <w:sz w:val="28"/>
          <w:szCs w:val="28"/>
        </w:rPr>
      </w:pPr>
    </w:p>
    <w:p w:rsidR="00072781" w:rsidRPr="00072781" w:rsidRDefault="00072781" w:rsidP="00072781">
      <w:pPr>
        <w:pStyle w:val="a8"/>
        <w:jc w:val="both"/>
        <w:rPr>
          <w:rFonts w:ascii="Times New Roman" w:hAnsi="Times New Roman"/>
          <w:sz w:val="28"/>
          <w:szCs w:val="28"/>
        </w:rPr>
      </w:pP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 xml:space="preserve">Начальник управления торговли </w:t>
      </w: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 xml:space="preserve">и потребительского рынка </w:t>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t xml:space="preserve">    Т.С. Пареньков </w:t>
      </w:r>
    </w:p>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3"/>
      </w:tblGrid>
      <w:tr w:rsidR="00072781" w:rsidRPr="00072781" w:rsidTr="0032434F">
        <w:tc>
          <w:tcPr>
            <w:tcW w:w="3933" w:type="dxa"/>
            <w:tcBorders>
              <w:top w:val="nil"/>
              <w:left w:val="nil"/>
              <w:bottom w:val="nil"/>
              <w:right w:val="nil"/>
            </w:tcBorders>
          </w:tcPr>
          <w:p w:rsidR="00072781" w:rsidRPr="00072781" w:rsidRDefault="00072781" w:rsidP="00072781">
            <w:pPr>
              <w:pStyle w:val="ConsPlusTitle"/>
              <w:jc w:val="both"/>
              <w:outlineLvl w:val="1"/>
              <w:rPr>
                <w:rFonts w:ascii="Times New Roman" w:eastAsia="Calibri" w:hAnsi="Times New Roman" w:cs="Times New Roman"/>
                <w:b w:val="0"/>
                <w:sz w:val="28"/>
                <w:szCs w:val="28"/>
                <w:lang w:eastAsia="en-US"/>
              </w:rPr>
            </w:pPr>
            <w:r w:rsidRPr="00072781">
              <w:rPr>
                <w:rFonts w:ascii="Times New Roman" w:eastAsia="Calibri" w:hAnsi="Times New Roman" w:cs="Times New Roman"/>
                <w:b w:val="0"/>
                <w:sz w:val="28"/>
                <w:szCs w:val="28"/>
                <w:lang w:eastAsia="en-US"/>
              </w:rPr>
              <w:lastRenderedPageBreak/>
              <w:t>Приложение № 3</w:t>
            </w:r>
          </w:p>
          <w:p w:rsidR="00072781" w:rsidRPr="00072781" w:rsidRDefault="00072781" w:rsidP="00072781">
            <w:pPr>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xml:space="preserve">к Положению об организации торговли (ярмарок) при проведении праздничных мероприятий на территории муниципального образования город Новороссийск </w:t>
            </w:r>
          </w:p>
          <w:p w:rsidR="00072781" w:rsidRPr="00072781" w:rsidRDefault="00072781" w:rsidP="00072781">
            <w:pPr>
              <w:tabs>
                <w:tab w:val="left" w:pos="6862"/>
              </w:tabs>
              <w:spacing w:after="0" w:line="240" w:lineRule="auto"/>
              <w:jc w:val="both"/>
              <w:rPr>
                <w:rFonts w:ascii="Times New Roman" w:eastAsia="Calibri" w:hAnsi="Times New Roman" w:cs="Times New Roman"/>
                <w:sz w:val="28"/>
                <w:szCs w:val="28"/>
              </w:rPr>
            </w:pPr>
          </w:p>
        </w:tc>
      </w:tr>
    </w:tbl>
    <w:p w:rsidR="00072781" w:rsidRPr="00072781" w:rsidRDefault="00072781" w:rsidP="00072781">
      <w:pPr>
        <w:pStyle w:val="1"/>
        <w:spacing w:before="0" w:line="240" w:lineRule="auto"/>
        <w:rPr>
          <w:rFonts w:ascii="Times New Roman" w:hAnsi="Times New Roman" w:cs="Times New Roman"/>
          <w:b w:val="0"/>
          <w:color w:val="auto"/>
        </w:rPr>
      </w:pPr>
    </w:p>
    <w:p w:rsidR="00072781" w:rsidRDefault="00072781" w:rsidP="003571BC">
      <w:pPr>
        <w:pStyle w:val="1"/>
        <w:spacing w:before="0" w:line="240" w:lineRule="auto"/>
        <w:jc w:val="center"/>
        <w:rPr>
          <w:rFonts w:ascii="Times New Roman" w:hAnsi="Times New Roman" w:cs="Times New Roman"/>
          <w:b w:val="0"/>
          <w:color w:val="auto"/>
        </w:rPr>
      </w:pPr>
      <w:r w:rsidRPr="00072781">
        <w:rPr>
          <w:rFonts w:ascii="Times New Roman" w:hAnsi="Times New Roman" w:cs="Times New Roman"/>
          <w:b w:val="0"/>
          <w:color w:val="auto"/>
        </w:rPr>
        <w:t>Стоимость  размещения объектов праздничной торговли на территории муниципального образования город Новороссийск</w:t>
      </w:r>
    </w:p>
    <w:p w:rsidR="003571BC" w:rsidRPr="003571BC" w:rsidRDefault="003571BC" w:rsidP="003571B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0"/>
      </w:tblGrid>
      <w:tr w:rsidR="00072781" w:rsidRPr="00072781" w:rsidTr="0032434F">
        <w:tc>
          <w:tcPr>
            <w:tcW w:w="959" w:type="dxa"/>
          </w:tcPr>
          <w:p w:rsidR="00072781" w:rsidRP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п/п</w:t>
            </w:r>
          </w:p>
        </w:tc>
        <w:tc>
          <w:tcPr>
            <w:tcW w:w="5421" w:type="dxa"/>
          </w:tcPr>
          <w:p w:rsidR="00072781" w:rsidRP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Наименование объекта праздничной торговли</w:t>
            </w:r>
          </w:p>
        </w:tc>
        <w:tc>
          <w:tcPr>
            <w:tcW w:w="3190" w:type="dxa"/>
          </w:tcPr>
          <w:p w:rsidR="00072781" w:rsidRP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Стоимость размещения в день (руб.)</w:t>
            </w:r>
          </w:p>
        </w:tc>
      </w:tr>
      <w:tr w:rsidR="00072781" w:rsidRPr="00072781" w:rsidTr="0032434F">
        <w:tc>
          <w:tcPr>
            <w:tcW w:w="959"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1.</w:t>
            </w:r>
          </w:p>
        </w:tc>
        <w:tc>
          <w:tcPr>
            <w:tcW w:w="5421" w:type="dxa"/>
          </w:tcPr>
          <w:p w:rsid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Общественное питание, (1 рабочее место, площадь до 12 кв.м.)</w:t>
            </w:r>
          </w:p>
          <w:p w:rsidR="003571BC" w:rsidRPr="00072781" w:rsidRDefault="003571BC" w:rsidP="00072781">
            <w:pPr>
              <w:tabs>
                <w:tab w:val="left" w:pos="6862"/>
              </w:tabs>
              <w:spacing w:after="0" w:line="240" w:lineRule="auto"/>
              <w:jc w:val="both"/>
              <w:rPr>
                <w:rFonts w:ascii="Times New Roman" w:eastAsia="Calibri" w:hAnsi="Times New Roman" w:cs="Times New Roman"/>
                <w:sz w:val="28"/>
                <w:szCs w:val="28"/>
              </w:rPr>
            </w:pPr>
          </w:p>
        </w:tc>
        <w:tc>
          <w:tcPr>
            <w:tcW w:w="3190"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3000</w:t>
            </w:r>
          </w:p>
        </w:tc>
      </w:tr>
      <w:tr w:rsidR="00072781" w:rsidRPr="00072781" w:rsidTr="0032434F">
        <w:tc>
          <w:tcPr>
            <w:tcW w:w="959"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2.</w:t>
            </w:r>
          </w:p>
        </w:tc>
        <w:tc>
          <w:tcPr>
            <w:tcW w:w="5421" w:type="dxa"/>
          </w:tcPr>
          <w:p w:rsid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Реализация хлебобулочных изделий, безалкогольных напитков, сахарной ваты, поп-корна, мороженного, игрушек, сувениров, карнавальной продукции, цветов (1 рабочее место до 6 кв. м.)</w:t>
            </w:r>
          </w:p>
          <w:p w:rsidR="003571BC" w:rsidRPr="00072781" w:rsidRDefault="003571BC" w:rsidP="00072781">
            <w:pPr>
              <w:tabs>
                <w:tab w:val="left" w:pos="6862"/>
              </w:tabs>
              <w:spacing w:after="0" w:line="240" w:lineRule="auto"/>
              <w:jc w:val="both"/>
              <w:rPr>
                <w:rFonts w:ascii="Times New Roman" w:eastAsia="Calibri" w:hAnsi="Times New Roman" w:cs="Times New Roman"/>
                <w:sz w:val="28"/>
                <w:szCs w:val="28"/>
              </w:rPr>
            </w:pPr>
          </w:p>
        </w:tc>
        <w:tc>
          <w:tcPr>
            <w:tcW w:w="3190"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1500</w:t>
            </w:r>
          </w:p>
        </w:tc>
      </w:tr>
      <w:tr w:rsidR="00072781" w:rsidRPr="00072781" w:rsidTr="0032434F">
        <w:tc>
          <w:tcPr>
            <w:tcW w:w="959"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3.</w:t>
            </w:r>
          </w:p>
        </w:tc>
        <w:tc>
          <w:tcPr>
            <w:tcW w:w="5421" w:type="dxa"/>
          </w:tcPr>
          <w:p w:rsid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менее 10 кв. м.</w:t>
            </w:r>
          </w:p>
          <w:p w:rsidR="003571BC" w:rsidRPr="00072781" w:rsidRDefault="003571BC" w:rsidP="00072781">
            <w:pPr>
              <w:tabs>
                <w:tab w:val="left" w:pos="6862"/>
              </w:tabs>
              <w:spacing w:after="0" w:line="240" w:lineRule="auto"/>
              <w:jc w:val="both"/>
              <w:rPr>
                <w:rFonts w:ascii="Times New Roman" w:eastAsia="Calibri" w:hAnsi="Times New Roman" w:cs="Times New Roman"/>
                <w:sz w:val="28"/>
                <w:szCs w:val="28"/>
              </w:rPr>
            </w:pPr>
          </w:p>
        </w:tc>
        <w:tc>
          <w:tcPr>
            <w:tcW w:w="3190"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2000</w:t>
            </w:r>
          </w:p>
        </w:tc>
      </w:tr>
      <w:tr w:rsidR="00072781" w:rsidRPr="00072781" w:rsidTr="0032434F">
        <w:tc>
          <w:tcPr>
            <w:tcW w:w="959"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4.</w:t>
            </w:r>
          </w:p>
        </w:tc>
        <w:tc>
          <w:tcPr>
            <w:tcW w:w="5421" w:type="dxa"/>
          </w:tcPr>
          <w:p w:rsid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от 10 до 50 кв.м.</w:t>
            </w:r>
          </w:p>
          <w:p w:rsidR="003571BC" w:rsidRPr="00072781" w:rsidRDefault="003571BC" w:rsidP="00072781">
            <w:pPr>
              <w:tabs>
                <w:tab w:val="left" w:pos="6862"/>
              </w:tabs>
              <w:spacing w:after="0" w:line="240" w:lineRule="auto"/>
              <w:jc w:val="both"/>
              <w:rPr>
                <w:rFonts w:ascii="Times New Roman" w:eastAsia="Calibri" w:hAnsi="Times New Roman" w:cs="Times New Roman"/>
                <w:sz w:val="28"/>
                <w:szCs w:val="28"/>
              </w:rPr>
            </w:pPr>
          </w:p>
        </w:tc>
        <w:tc>
          <w:tcPr>
            <w:tcW w:w="3190"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3000</w:t>
            </w:r>
          </w:p>
        </w:tc>
      </w:tr>
      <w:tr w:rsidR="00072781" w:rsidRPr="00072781" w:rsidTr="0032434F">
        <w:tc>
          <w:tcPr>
            <w:tcW w:w="959"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5.</w:t>
            </w:r>
          </w:p>
        </w:tc>
        <w:tc>
          <w:tcPr>
            <w:tcW w:w="5421" w:type="dxa"/>
          </w:tcPr>
          <w:p w:rsidR="00072781" w:rsidRDefault="00072781" w:rsidP="00072781">
            <w:pPr>
              <w:tabs>
                <w:tab w:val="left" w:pos="6862"/>
              </w:tabs>
              <w:spacing w:after="0" w:line="240" w:lineRule="auto"/>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от 50 до 200 кв.м.</w:t>
            </w:r>
          </w:p>
          <w:p w:rsidR="003571BC" w:rsidRPr="00072781" w:rsidRDefault="003571BC" w:rsidP="00072781">
            <w:pPr>
              <w:tabs>
                <w:tab w:val="left" w:pos="6862"/>
              </w:tabs>
              <w:spacing w:after="0" w:line="240" w:lineRule="auto"/>
              <w:jc w:val="both"/>
              <w:rPr>
                <w:rFonts w:ascii="Times New Roman" w:eastAsia="Calibri" w:hAnsi="Times New Roman" w:cs="Times New Roman"/>
                <w:sz w:val="28"/>
                <w:szCs w:val="28"/>
              </w:rPr>
            </w:pPr>
          </w:p>
        </w:tc>
        <w:tc>
          <w:tcPr>
            <w:tcW w:w="3190" w:type="dxa"/>
          </w:tcPr>
          <w:p w:rsidR="00072781" w:rsidRPr="00072781" w:rsidRDefault="00072781" w:rsidP="00072781">
            <w:pPr>
              <w:tabs>
                <w:tab w:val="left" w:pos="6862"/>
              </w:tabs>
              <w:spacing w:after="0" w:line="240" w:lineRule="auto"/>
              <w:jc w:val="center"/>
              <w:rPr>
                <w:rFonts w:ascii="Times New Roman" w:eastAsia="Calibri" w:hAnsi="Times New Roman" w:cs="Times New Roman"/>
                <w:sz w:val="28"/>
                <w:szCs w:val="28"/>
              </w:rPr>
            </w:pPr>
            <w:r w:rsidRPr="00072781">
              <w:rPr>
                <w:rFonts w:ascii="Times New Roman" w:eastAsia="Calibri" w:hAnsi="Times New Roman" w:cs="Times New Roman"/>
                <w:sz w:val="28"/>
                <w:szCs w:val="28"/>
              </w:rPr>
              <w:t>10000</w:t>
            </w:r>
          </w:p>
        </w:tc>
      </w:tr>
    </w:tbl>
    <w:p w:rsidR="00072781" w:rsidRPr="00072781" w:rsidRDefault="00072781" w:rsidP="00072781">
      <w:pPr>
        <w:tabs>
          <w:tab w:val="left" w:pos="6862"/>
        </w:tabs>
        <w:spacing w:after="0" w:line="240" w:lineRule="auto"/>
        <w:jc w:val="both"/>
        <w:rPr>
          <w:rFonts w:ascii="Times New Roman" w:hAnsi="Times New Roman" w:cs="Times New Roman"/>
          <w:sz w:val="28"/>
          <w:szCs w:val="28"/>
        </w:rPr>
      </w:pPr>
    </w:p>
    <w:p w:rsidR="00072781" w:rsidRPr="00072781" w:rsidRDefault="00072781" w:rsidP="00072781">
      <w:pPr>
        <w:spacing w:after="0" w:line="240" w:lineRule="auto"/>
        <w:rPr>
          <w:rFonts w:ascii="Times New Roman" w:hAnsi="Times New Roman" w:cs="Times New Roman"/>
          <w:sz w:val="28"/>
          <w:szCs w:val="28"/>
        </w:rPr>
      </w:pPr>
    </w:p>
    <w:p w:rsidR="00072781" w:rsidRPr="00072781" w:rsidRDefault="00072781" w:rsidP="00072781">
      <w:pPr>
        <w:spacing w:after="0" w:line="240" w:lineRule="auto"/>
        <w:rPr>
          <w:rFonts w:ascii="Times New Roman" w:hAnsi="Times New Roman" w:cs="Times New Roman"/>
          <w:sz w:val="28"/>
          <w:szCs w:val="28"/>
        </w:rPr>
      </w:pP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 xml:space="preserve">Начальник управления торговли </w:t>
      </w:r>
    </w:p>
    <w:p w:rsidR="00072781" w:rsidRPr="00072781" w:rsidRDefault="00072781" w:rsidP="00072781">
      <w:pPr>
        <w:pStyle w:val="a8"/>
        <w:jc w:val="both"/>
        <w:rPr>
          <w:rFonts w:ascii="Times New Roman" w:hAnsi="Times New Roman"/>
          <w:sz w:val="28"/>
          <w:szCs w:val="28"/>
        </w:rPr>
      </w:pPr>
      <w:r w:rsidRPr="00072781">
        <w:rPr>
          <w:rFonts w:ascii="Times New Roman" w:hAnsi="Times New Roman"/>
          <w:sz w:val="28"/>
          <w:szCs w:val="28"/>
        </w:rPr>
        <w:t xml:space="preserve">и потребительского рынка </w:t>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r>
      <w:r w:rsidRPr="00072781">
        <w:rPr>
          <w:rFonts w:ascii="Times New Roman" w:hAnsi="Times New Roman"/>
          <w:sz w:val="28"/>
          <w:szCs w:val="28"/>
        </w:rPr>
        <w:tab/>
        <w:t xml:space="preserve">    Т.С. Пареньков </w:t>
      </w:r>
    </w:p>
    <w:p w:rsidR="00072781" w:rsidRPr="00072781" w:rsidRDefault="00072781" w:rsidP="00072781">
      <w:pPr>
        <w:spacing w:after="0" w:line="240" w:lineRule="auto"/>
        <w:rPr>
          <w:rFonts w:ascii="Times New Roman" w:hAnsi="Times New Roman" w:cs="Times New Roman"/>
          <w:sz w:val="28"/>
          <w:szCs w:val="28"/>
        </w:rPr>
      </w:pPr>
    </w:p>
    <w:p w:rsidR="00895045" w:rsidRPr="00072781" w:rsidRDefault="00895045" w:rsidP="00072781">
      <w:pPr>
        <w:spacing w:after="0" w:line="240" w:lineRule="auto"/>
        <w:rPr>
          <w:rFonts w:ascii="Times New Roman" w:hAnsi="Times New Roman" w:cs="Times New Roman"/>
          <w:sz w:val="28"/>
          <w:szCs w:val="28"/>
        </w:rPr>
      </w:pPr>
    </w:p>
    <w:sectPr w:rsidR="00895045" w:rsidRPr="00072781" w:rsidSect="0007278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0B" w:rsidRDefault="0053690B" w:rsidP="00DD143C">
      <w:pPr>
        <w:spacing w:after="0" w:line="240" w:lineRule="auto"/>
      </w:pPr>
      <w:r>
        <w:separator/>
      </w:r>
    </w:p>
  </w:endnote>
  <w:endnote w:type="continuationSeparator" w:id="1">
    <w:p w:rsidR="0053690B" w:rsidRDefault="0053690B" w:rsidP="00DD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0B" w:rsidRDefault="0053690B" w:rsidP="00DD143C">
      <w:pPr>
        <w:spacing w:after="0" w:line="240" w:lineRule="auto"/>
      </w:pPr>
      <w:r>
        <w:separator/>
      </w:r>
    </w:p>
  </w:footnote>
  <w:footnote w:type="continuationSeparator" w:id="1">
    <w:p w:rsidR="0053690B" w:rsidRDefault="0053690B" w:rsidP="00DD1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29" w:rsidRDefault="0000200D" w:rsidP="002E229F">
    <w:pPr>
      <w:pStyle w:val="a5"/>
      <w:framePr w:wrap="around" w:vAnchor="text" w:hAnchor="margin" w:xAlign="center" w:y="1"/>
      <w:rPr>
        <w:rStyle w:val="a7"/>
      </w:rPr>
    </w:pPr>
    <w:r>
      <w:rPr>
        <w:rStyle w:val="a7"/>
      </w:rPr>
      <w:fldChar w:fldCharType="begin"/>
    </w:r>
    <w:r w:rsidR="00895045">
      <w:rPr>
        <w:rStyle w:val="a7"/>
      </w:rPr>
      <w:instrText xml:space="preserve">PAGE  </w:instrText>
    </w:r>
    <w:r>
      <w:rPr>
        <w:rStyle w:val="a7"/>
      </w:rPr>
      <w:fldChar w:fldCharType="end"/>
    </w:r>
  </w:p>
  <w:p w:rsidR="00613229" w:rsidRDefault="005369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93" w:rsidRDefault="0053690B">
    <w:pPr>
      <w:pStyle w:val="a5"/>
      <w:jc w:val="center"/>
    </w:pPr>
  </w:p>
  <w:p w:rsidR="00B12E93" w:rsidRDefault="005369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2781"/>
    <w:rsid w:val="0000200D"/>
    <w:rsid w:val="00037202"/>
    <w:rsid w:val="00072781"/>
    <w:rsid w:val="001D6EB7"/>
    <w:rsid w:val="002E536F"/>
    <w:rsid w:val="003235CC"/>
    <w:rsid w:val="003571BC"/>
    <w:rsid w:val="00386DD6"/>
    <w:rsid w:val="004D1101"/>
    <w:rsid w:val="0053690B"/>
    <w:rsid w:val="00537F37"/>
    <w:rsid w:val="00595D2C"/>
    <w:rsid w:val="00684215"/>
    <w:rsid w:val="006E1DA0"/>
    <w:rsid w:val="006E33E8"/>
    <w:rsid w:val="006E3A5B"/>
    <w:rsid w:val="00761A10"/>
    <w:rsid w:val="007D7228"/>
    <w:rsid w:val="00895045"/>
    <w:rsid w:val="008F5705"/>
    <w:rsid w:val="00953EEA"/>
    <w:rsid w:val="00AD2FCB"/>
    <w:rsid w:val="00AE7C39"/>
    <w:rsid w:val="00AF1198"/>
    <w:rsid w:val="00B66AB5"/>
    <w:rsid w:val="00BC191B"/>
    <w:rsid w:val="00DC797D"/>
    <w:rsid w:val="00DD143C"/>
    <w:rsid w:val="00E573E6"/>
    <w:rsid w:val="00E761B6"/>
    <w:rsid w:val="00EF6A2B"/>
    <w:rsid w:val="00FC28C5"/>
    <w:rsid w:val="00FE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3C"/>
  </w:style>
  <w:style w:type="paragraph" w:styleId="1">
    <w:name w:val="heading 1"/>
    <w:basedOn w:val="a"/>
    <w:next w:val="a"/>
    <w:link w:val="10"/>
    <w:uiPriority w:val="9"/>
    <w:qFormat/>
    <w:rsid w:val="00072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72781"/>
    <w:pPr>
      <w:keepNext/>
      <w:spacing w:after="0" w:line="36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2781"/>
    <w:rPr>
      <w:rFonts w:ascii="Times New Roman" w:eastAsia="Times New Roman" w:hAnsi="Times New Roman" w:cs="Times New Roman"/>
      <w:b/>
      <w:sz w:val="32"/>
      <w:szCs w:val="20"/>
    </w:rPr>
  </w:style>
  <w:style w:type="paragraph" w:styleId="a3">
    <w:name w:val="Body Text Indent"/>
    <w:basedOn w:val="a"/>
    <w:link w:val="a4"/>
    <w:rsid w:val="0007278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072781"/>
    <w:rPr>
      <w:rFonts w:ascii="Times New Roman" w:eastAsia="Times New Roman" w:hAnsi="Times New Roman" w:cs="Times New Roman"/>
      <w:sz w:val="20"/>
      <w:szCs w:val="20"/>
    </w:rPr>
  </w:style>
  <w:style w:type="paragraph" w:styleId="a5">
    <w:name w:val="header"/>
    <w:basedOn w:val="a"/>
    <w:link w:val="a6"/>
    <w:uiPriority w:val="99"/>
    <w:rsid w:val="000727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072781"/>
    <w:rPr>
      <w:rFonts w:ascii="Times New Roman" w:eastAsia="Times New Roman" w:hAnsi="Times New Roman" w:cs="Times New Roman"/>
      <w:sz w:val="20"/>
      <w:szCs w:val="20"/>
    </w:rPr>
  </w:style>
  <w:style w:type="character" w:styleId="a7">
    <w:name w:val="page number"/>
    <w:basedOn w:val="a0"/>
    <w:rsid w:val="00072781"/>
  </w:style>
  <w:style w:type="character" w:customStyle="1" w:styleId="10">
    <w:name w:val="Заголовок 1 Знак"/>
    <w:basedOn w:val="a0"/>
    <w:link w:val="1"/>
    <w:uiPriority w:val="9"/>
    <w:rsid w:val="00072781"/>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072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07278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72781"/>
    <w:pPr>
      <w:widowControl w:val="0"/>
      <w:autoSpaceDE w:val="0"/>
      <w:autoSpaceDN w:val="0"/>
      <w:spacing w:after="0" w:line="240" w:lineRule="auto"/>
    </w:pPr>
    <w:rPr>
      <w:rFonts w:ascii="Calibri" w:eastAsia="Times New Roman" w:hAnsi="Calibri" w:cs="Calibri"/>
      <w:b/>
      <w:szCs w:val="20"/>
    </w:rPr>
  </w:style>
  <w:style w:type="paragraph" w:styleId="a8">
    <w:name w:val="No Spacing"/>
    <w:uiPriority w:val="99"/>
    <w:qFormat/>
    <w:rsid w:val="00072781"/>
    <w:pPr>
      <w:spacing w:after="0" w:line="240" w:lineRule="auto"/>
    </w:pPr>
    <w:rPr>
      <w:rFonts w:ascii="Calibri" w:eastAsia="Calibri" w:hAnsi="Calibri" w:cs="Times New Roman"/>
      <w:lang w:eastAsia="en-US"/>
    </w:rPr>
  </w:style>
  <w:style w:type="paragraph" w:customStyle="1" w:styleId="a9">
    <w:name w:val="Нормальный (таблица)"/>
    <w:basedOn w:val="a"/>
    <w:next w:val="a"/>
    <w:uiPriority w:val="99"/>
    <w:rsid w:val="0007278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a">
    <w:name w:val="Прижатый влево"/>
    <w:basedOn w:val="a"/>
    <w:next w:val="a"/>
    <w:uiPriority w:val="99"/>
    <w:rsid w:val="00072781"/>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b">
    <w:name w:val="Balloon Text"/>
    <w:basedOn w:val="a"/>
    <w:link w:val="ac"/>
    <w:uiPriority w:val="99"/>
    <w:semiHidden/>
    <w:unhideWhenUsed/>
    <w:rsid w:val="001D6E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6E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0584F7C5C2559EABA3C4F17128AC4979294B2EC3B13AE05B7A57E4A30CD2D077FFDB20B5FDAEAB9078310CE58y9J"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torgovlya</cp:lastModifiedBy>
  <cp:revision>3</cp:revision>
  <cp:lastPrinted>2023-03-10T08:56:00Z</cp:lastPrinted>
  <dcterms:created xsi:type="dcterms:W3CDTF">2023-03-10T08:03:00Z</dcterms:created>
  <dcterms:modified xsi:type="dcterms:W3CDTF">2023-03-10T09:00:00Z</dcterms:modified>
</cp:coreProperties>
</file>