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B7" w:rsidRDefault="008E12B7" w:rsidP="008E12B7">
      <w:pPr>
        <w:pStyle w:val="ab"/>
      </w:pPr>
      <w:r>
        <w:rPr>
          <w:noProof/>
          <w:sz w:val="20"/>
        </w:rPr>
        <w:drawing>
          <wp:anchor distT="0" distB="0" distL="114300" distR="114300" simplePos="0" relativeHeight="251659264" behindDoc="0" locked="0" layoutInCell="1" allowOverlap="1">
            <wp:simplePos x="0" y="0"/>
            <wp:positionH relativeFrom="column">
              <wp:posOffset>2740660</wp:posOffset>
            </wp:positionH>
            <wp:positionV relativeFrom="paragraph">
              <wp:posOffset>-3810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2B7" w:rsidRDefault="008E12B7" w:rsidP="008E12B7">
      <w:pPr>
        <w:pStyle w:val="ab"/>
      </w:pPr>
    </w:p>
    <w:p w:rsidR="008E12B7" w:rsidRDefault="008E12B7" w:rsidP="008E12B7">
      <w:pPr>
        <w:pStyle w:val="ab"/>
      </w:pPr>
    </w:p>
    <w:p w:rsidR="008E12B7" w:rsidRDefault="008E12B7" w:rsidP="008E12B7">
      <w:pPr>
        <w:pStyle w:val="ab"/>
      </w:pPr>
      <w:r>
        <w:t>РЕШЕНИЕ</w:t>
      </w:r>
    </w:p>
    <w:p w:rsidR="00557941" w:rsidRDefault="00557941" w:rsidP="008E12B7">
      <w:pPr>
        <w:pStyle w:val="ad"/>
      </w:pPr>
    </w:p>
    <w:p w:rsidR="008E12B7" w:rsidRDefault="008E12B7" w:rsidP="008E12B7">
      <w:pPr>
        <w:pStyle w:val="ad"/>
      </w:pPr>
      <w:r>
        <w:t xml:space="preserve">ГОРОДСКОЙ ДУМЫ МУНИЦИПАЛЬНОГО ОБРАЗОВАНИЯ </w:t>
      </w:r>
    </w:p>
    <w:p w:rsidR="008E12B7" w:rsidRDefault="002102B6" w:rsidP="008E12B7">
      <w:pPr>
        <w:pStyle w:val="ad"/>
      </w:pPr>
      <w:r>
        <w:t>ГОРОД НОВОРОССИЙСК</w:t>
      </w:r>
    </w:p>
    <w:p w:rsidR="008E12B7" w:rsidRDefault="008E12B7" w:rsidP="008E12B7">
      <w:pPr>
        <w:pStyle w:val="ad"/>
      </w:pPr>
    </w:p>
    <w:p w:rsidR="008E12B7" w:rsidRPr="00987C13" w:rsidRDefault="008E12B7" w:rsidP="008E12B7">
      <w:pPr>
        <w:pStyle w:val="ad"/>
        <w:jc w:val="left"/>
        <w:rPr>
          <w:sz w:val="24"/>
        </w:rPr>
      </w:pPr>
      <w:r w:rsidRPr="00987C13">
        <w:rPr>
          <w:sz w:val="24"/>
        </w:rPr>
        <w:t xml:space="preserve"> от _________________</w:t>
      </w:r>
      <w:r w:rsidRPr="00987C13">
        <w:rPr>
          <w:sz w:val="24"/>
        </w:rPr>
        <w:tab/>
      </w:r>
      <w:r w:rsidRPr="00987C13">
        <w:rPr>
          <w:sz w:val="24"/>
        </w:rPr>
        <w:tab/>
      </w:r>
      <w:r w:rsidRPr="00987C13">
        <w:rPr>
          <w:sz w:val="24"/>
        </w:rPr>
        <w:tab/>
      </w:r>
      <w:r w:rsidRPr="00987C13">
        <w:rPr>
          <w:sz w:val="24"/>
        </w:rPr>
        <w:tab/>
      </w:r>
      <w:r w:rsidRPr="00987C13">
        <w:rPr>
          <w:sz w:val="24"/>
        </w:rPr>
        <w:tab/>
      </w:r>
      <w:r w:rsidRPr="00987C13">
        <w:rPr>
          <w:sz w:val="24"/>
        </w:rPr>
        <w:tab/>
        <w:t xml:space="preserve">                                   № ____  </w:t>
      </w:r>
    </w:p>
    <w:p w:rsidR="008E12B7" w:rsidRDefault="008E12B7" w:rsidP="008E12B7">
      <w:pPr>
        <w:pStyle w:val="ad"/>
        <w:rPr>
          <w:b w:val="0"/>
          <w:bCs w:val="0"/>
          <w:sz w:val="22"/>
        </w:rPr>
      </w:pPr>
      <w:r>
        <w:rPr>
          <w:b w:val="0"/>
          <w:bCs w:val="0"/>
          <w:sz w:val="22"/>
        </w:rPr>
        <w:t>г. Новороссийск</w:t>
      </w:r>
    </w:p>
    <w:p w:rsidR="00CE5389" w:rsidRDefault="00CE5389" w:rsidP="008E12B7">
      <w:pPr>
        <w:pStyle w:val="ad"/>
        <w:rPr>
          <w:b w:val="0"/>
          <w:bCs w:val="0"/>
          <w:sz w:val="22"/>
        </w:rPr>
      </w:pPr>
    </w:p>
    <w:p w:rsidR="00046693" w:rsidRDefault="00430EB5" w:rsidP="00430EB5">
      <w:pPr>
        <w:spacing w:after="0" w:line="240" w:lineRule="auto"/>
        <w:ind w:firstLine="709"/>
        <w:jc w:val="center"/>
        <w:rPr>
          <w:rFonts w:ascii="Times New Roman" w:eastAsia="Times New Roman" w:hAnsi="Times New Roman"/>
          <w:b/>
          <w:sz w:val="28"/>
          <w:szCs w:val="28"/>
          <w:lang w:eastAsia="ru-RU"/>
        </w:rPr>
      </w:pPr>
      <w:r w:rsidRPr="00430EB5">
        <w:rPr>
          <w:rFonts w:ascii="Times New Roman" w:eastAsia="Times New Roman" w:hAnsi="Times New Roman"/>
          <w:b/>
          <w:sz w:val="28"/>
          <w:szCs w:val="28"/>
          <w:lang w:eastAsia="ru-RU"/>
        </w:rPr>
        <w:t xml:space="preserve">Об утверждении </w:t>
      </w:r>
      <w:r>
        <w:rPr>
          <w:rFonts w:ascii="Times New Roman" w:eastAsia="Times New Roman" w:hAnsi="Times New Roman"/>
          <w:b/>
          <w:sz w:val="28"/>
          <w:szCs w:val="28"/>
          <w:lang w:eastAsia="ru-RU"/>
        </w:rPr>
        <w:t>П</w:t>
      </w:r>
      <w:r w:rsidRPr="00430EB5">
        <w:rPr>
          <w:rFonts w:ascii="Times New Roman" w:eastAsia="Times New Roman" w:hAnsi="Times New Roman"/>
          <w:b/>
          <w:sz w:val="28"/>
          <w:szCs w:val="28"/>
          <w:lang w:eastAsia="ru-RU"/>
        </w:rPr>
        <w:t xml:space="preserve">оложения о составе, порядке подготовки </w:t>
      </w:r>
      <w:r w:rsidR="0048775D">
        <w:rPr>
          <w:rFonts w:ascii="Times New Roman" w:eastAsia="Times New Roman" w:hAnsi="Times New Roman"/>
          <w:b/>
          <w:sz w:val="28"/>
          <w:szCs w:val="28"/>
          <w:lang w:eastAsia="ru-RU"/>
        </w:rPr>
        <w:t>генерального плана</w:t>
      </w:r>
      <w:r w:rsidRPr="00430EB5">
        <w:rPr>
          <w:rFonts w:ascii="Times New Roman" w:eastAsia="Times New Roman" w:hAnsi="Times New Roman"/>
          <w:b/>
          <w:sz w:val="28"/>
          <w:szCs w:val="28"/>
          <w:lang w:eastAsia="ru-RU"/>
        </w:rPr>
        <w:t xml:space="preserve"> </w:t>
      </w:r>
      <w:r w:rsidR="004020FF">
        <w:rPr>
          <w:rFonts w:ascii="Times New Roman" w:eastAsia="Times New Roman" w:hAnsi="Times New Roman"/>
          <w:b/>
          <w:sz w:val="28"/>
          <w:szCs w:val="28"/>
          <w:lang w:eastAsia="ru-RU"/>
        </w:rPr>
        <w:t xml:space="preserve">городского округа </w:t>
      </w:r>
      <w:r w:rsidRPr="00430EB5">
        <w:rPr>
          <w:rFonts w:ascii="Times New Roman" w:eastAsia="Times New Roman" w:hAnsi="Times New Roman"/>
          <w:b/>
          <w:sz w:val="28"/>
          <w:szCs w:val="28"/>
          <w:lang w:eastAsia="ru-RU"/>
        </w:rPr>
        <w:t xml:space="preserve">муниципального образования город Новороссийск, внесения </w:t>
      </w:r>
      <w:r w:rsidR="0048775D">
        <w:rPr>
          <w:rFonts w:ascii="Times New Roman" w:eastAsia="Times New Roman" w:hAnsi="Times New Roman"/>
          <w:b/>
          <w:sz w:val="28"/>
          <w:szCs w:val="28"/>
          <w:lang w:eastAsia="ru-RU"/>
        </w:rPr>
        <w:t>в него изменений</w:t>
      </w:r>
      <w:r w:rsidRPr="00430EB5">
        <w:rPr>
          <w:rFonts w:ascii="Times New Roman" w:eastAsia="Times New Roman" w:hAnsi="Times New Roman"/>
          <w:b/>
          <w:sz w:val="28"/>
          <w:szCs w:val="28"/>
          <w:lang w:eastAsia="ru-RU"/>
        </w:rPr>
        <w:t xml:space="preserve">, </w:t>
      </w:r>
      <w:r w:rsidR="0048775D">
        <w:rPr>
          <w:rFonts w:ascii="Times New Roman" w:eastAsia="Times New Roman" w:hAnsi="Times New Roman"/>
          <w:b/>
          <w:sz w:val="28"/>
          <w:szCs w:val="28"/>
          <w:lang w:eastAsia="ru-RU"/>
        </w:rPr>
        <w:t xml:space="preserve">о </w:t>
      </w:r>
      <w:r w:rsidRPr="00430EB5">
        <w:rPr>
          <w:rFonts w:ascii="Times New Roman" w:eastAsia="Times New Roman" w:hAnsi="Times New Roman"/>
          <w:b/>
          <w:sz w:val="28"/>
          <w:szCs w:val="28"/>
          <w:lang w:eastAsia="ru-RU"/>
        </w:rPr>
        <w:t>состав</w:t>
      </w:r>
      <w:r w:rsidR="0048775D">
        <w:rPr>
          <w:rFonts w:ascii="Times New Roman" w:eastAsia="Times New Roman" w:hAnsi="Times New Roman"/>
          <w:b/>
          <w:sz w:val="28"/>
          <w:szCs w:val="28"/>
          <w:lang w:eastAsia="ru-RU"/>
        </w:rPr>
        <w:t>е, порядке</w:t>
      </w:r>
      <w:r w:rsidRPr="00430EB5">
        <w:rPr>
          <w:rFonts w:ascii="Times New Roman" w:eastAsia="Times New Roman" w:hAnsi="Times New Roman"/>
          <w:b/>
          <w:sz w:val="28"/>
          <w:szCs w:val="28"/>
          <w:lang w:eastAsia="ru-RU"/>
        </w:rPr>
        <w:t xml:space="preserve"> подготовки планов </w:t>
      </w:r>
      <w:r w:rsidR="0048775D">
        <w:rPr>
          <w:rFonts w:ascii="Times New Roman" w:eastAsia="Times New Roman" w:hAnsi="Times New Roman"/>
          <w:b/>
          <w:sz w:val="28"/>
          <w:szCs w:val="28"/>
          <w:lang w:eastAsia="ru-RU"/>
        </w:rPr>
        <w:t xml:space="preserve">его </w:t>
      </w:r>
      <w:r w:rsidRPr="00430EB5">
        <w:rPr>
          <w:rFonts w:ascii="Times New Roman" w:eastAsia="Times New Roman" w:hAnsi="Times New Roman"/>
          <w:b/>
          <w:sz w:val="28"/>
          <w:szCs w:val="28"/>
          <w:lang w:eastAsia="ru-RU"/>
        </w:rPr>
        <w:t>реализации</w:t>
      </w:r>
    </w:p>
    <w:p w:rsidR="008E59E6" w:rsidRDefault="008E59E6" w:rsidP="00430EB5">
      <w:pPr>
        <w:spacing w:after="0" w:line="240" w:lineRule="auto"/>
        <w:ind w:firstLine="709"/>
        <w:jc w:val="center"/>
        <w:rPr>
          <w:rFonts w:ascii="Times New Roman" w:eastAsia="Times New Roman" w:hAnsi="Times New Roman"/>
          <w:b/>
          <w:sz w:val="28"/>
          <w:szCs w:val="28"/>
          <w:lang w:eastAsia="ru-RU"/>
        </w:rPr>
      </w:pPr>
    </w:p>
    <w:p w:rsidR="00046693" w:rsidRPr="008E12B7" w:rsidRDefault="00536A61" w:rsidP="0004669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В соответствии с </w:t>
      </w:r>
      <w:r w:rsidR="009800C3" w:rsidRPr="009800C3">
        <w:rPr>
          <w:rFonts w:ascii="Times New Roman" w:eastAsia="Times New Roman" w:hAnsi="Times New Roman"/>
          <w:sz w:val="28"/>
          <w:szCs w:val="28"/>
          <w:lang w:eastAsia="ru-RU"/>
        </w:rPr>
        <w:t>частью 2 статьи 18 Градостроительного кодекса Российской Федерации</w:t>
      </w:r>
      <w:r w:rsidR="009800C3">
        <w:rPr>
          <w:rFonts w:ascii="Times New Roman" w:eastAsia="Times New Roman" w:hAnsi="Times New Roman"/>
          <w:sz w:val="28"/>
          <w:szCs w:val="28"/>
          <w:lang w:eastAsia="ru-RU"/>
        </w:rPr>
        <w:t>,</w:t>
      </w:r>
      <w:r w:rsidR="009800C3" w:rsidRPr="009800C3">
        <w:rPr>
          <w:rFonts w:ascii="Times New Roman" w:hAnsi="Times New Roman"/>
          <w:sz w:val="28"/>
          <w:szCs w:val="28"/>
        </w:rPr>
        <w:t xml:space="preserve"> </w:t>
      </w:r>
      <w:r w:rsidR="009800C3" w:rsidRPr="001E6DE1">
        <w:rPr>
          <w:rFonts w:ascii="Times New Roman" w:hAnsi="Times New Roman"/>
          <w:sz w:val="28"/>
          <w:szCs w:val="28"/>
        </w:rPr>
        <w:t>стать</w:t>
      </w:r>
      <w:r w:rsidR="009800C3">
        <w:rPr>
          <w:rFonts w:ascii="Times New Roman" w:hAnsi="Times New Roman"/>
          <w:sz w:val="28"/>
          <w:szCs w:val="28"/>
        </w:rPr>
        <w:t>ей</w:t>
      </w:r>
      <w:r w:rsidR="009800C3" w:rsidRPr="001E6DE1">
        <w:rPr>
          <w:rFonts w:ascii="Times New Roman" w:hAnsi="Times New Roman"/>
          <w:sz w:val="28"/>
          <w:szCs w:val="28"/>
        </w:rPr>
        <w:t xml:space="preserve"> 16 Федерального закона</w:t>
      </w:r>
      <w:r w:rsidR="009800C3">
        <w:rPr>
          <w:sz w:val="28"/>
          <w:szCs w:val="28"/>
        </w:rPr>
        <w:t xml:space="preserve"> </w:t>
      </w:r>
      <w:r w:rsidR="009800C3" w:rsidRPr="001E6DE1">
        <w:rPr>
          <w:rFonts w:ascii="Times New Roman" w:hAnsi="Times New Roman"/>
          <w:sz w:val="28"/>
          <w:szCs w:val="28"/>
        </w:rPr>
        <w:t xml:space="preserve">от 6 октября </w:t>
      </w:r>
      <w:r w:rsidR="00FC055C">
        <w:rPr>
          <w:rFonts w:ascii="Times New Roman" w:hAnsi="Times New Roman"/>
          <w:sz w:val="28"/>
          <w:szCs w:val="28"/>
        </w:rPr>
        <w:t xml:space="preserve">                      </w:t>
      </w:r>
      <w:r w:rsidR="009800C3" w:rsidRPr="001E6DE1">
        <w:rPr>
          <w:rFonts w:ascii="Times New Roman" w:hAnsi="Times New Roman"/>
          <w:sz w:val="28"/>
          <w:szCs w:val="28"/>
        </w:rPr>
        <w:t>2003 года №</w:t>
      </w:r>
      <w:r w:rsidR="009800C3">
        <w:rPr>
          <w:rFonts w:ascii="Times New Roman" w:hAnsi="Times New Roman"/>
          <w:sz w:val="28"/>
          <w:szCs w:val="28"/>
        </w:rPr>
        <w:t xml:space="preserve"> </w:t>
      </w:r>
      <w:r w:rsidR="009800C3" w:rsidRPr="001E6DE1">
        <w:rPr>
          <w:rFonts w:ascii="Times New Roman" w:hAnsi="Times New Roman"/>
          <w:sz w:val="28"/>
          <w:szCs w:val="28"/>
        </w:rPr>
        <w:t xml:space="preserve">131-ФЗ «Об общих </w:t>
      </w:r>
      <w:r w:rsidR="009800C3" w:rsidRPr="00430EB5">
        <w:rPr>
          <w:rFonts w:ascii="Times New Roman" w:hAnsi="Times New Roman"/>
          <w:sz w:val="28"/>
          <w:szCs w:val="28"/>
        </w:rPr>
        <w:t>принципах организации местного самоуправления в Российской Федерации»</w:t>
      </w:r>
      <w:r w:rsidR="009800C3">
        <w:rPr>
          <w:rFonts w:ascii="Times New Roman" w:hAnsi="Times New Roman"/>
          <w:sz w:val="28"/>
          <w:szCs w:val="28"/>
        </w:rPr>
        <w:t xml:space="preserve">, </w:t>
      </w:r>
      <w:r w:rsidRPr="00604F99">
        <w:rPr>
          <w:rFonts w:ascii="Times New Roman" w:eastAsia="Times New Roman" w:hAnsi="Times New Roman"/>
          <w:sz w:val="28"/>
          <w:szCs w:val="28"/>
          <w:lang w:eastAsia="ru-RU"/>
        </w:rPr>
        <w:t xml:space="preserve">Законом </w:t>
      </w:r>
      <w:r w:rsidRPr="00F16344">
        <w:rPr>
          <w:rFonts w:ascii="Times New Roman" w:eastAsia="Times New Roman" w:hAnsi="Times New Roman"/>
          <w:sz w:val="28"/>
          <w:szCs w:val="28"/>
          <w:lang w:eastAsia="ru-RU"/>
        </w:rPr>
        <w:t xml:space="preserve">Краснодарского края </w:t>
      </w:r>
      <w:r w:rsidRPr="00F16344">
        <w:rPr>
          <w:rFonts w:ascii="Times New Roman" w:hAnsi="Times New Roman"/>
          <w:sz w:val="28"/>
          <w:szCs w:val="28"/>
        </w:rPr>
        <w:t>от 21 июля</w:t>
      </w:r>
      <w:r>
        <w:rPr>
          <w:rFonts w:ascii="Times New Roman" w:hAnsi="Times New Roman"/>
          <w:sz w:val="28"/>
          <w:szCs w:val="28"/>
        </w:rPr>
        <w:t xml:space="preserve"> </w:t>
      </w:r>
      <w:r w:rsidRPr="00F16344">
        <w:rPr>
          <w:rFonts w:ascii="Times New Roman" w:hAnsi="Times New Roman"/>
          <w:sz w:val="28"/>
          <w:szCs w:val="28"/>
        </w:rPr>
        <w:t xml:space="preserve">2008 года </w:t>
      </w:r>
      <w:r>
        <w:rPr>
          <w:rFonts w:ascii="Times New Roman" w:hAnsi="Times New Roman"/>
          <w:sz w:val="28"/>
          <w:szCs w:val="28"/>
        </w:rPr>
        <w:t>№</w:t>
      </w:r>
      <w:r w:rsidR="00EA2131">
        <w:rPr>
          <w:rFonts w:ascii="Times New Roman" w:hAnsi="Times New Roman"/>
          <w:sz w:val="28"/>
          <w:szCs w:val="28"/>
        </w:rPr>
        <w:t xml:space="preserve"> </w:t>
      </w:r>
      <w:r w:rsidRPr="00F16344">
        <w:rPr>
          <w:rFonts w:ascii="Times New Roman" w:hAnsi="Times New Roman"/>
          <w:sz w:val="28"/>
          <w:szCs w:val="28"/>
        </w:rPr>
        <w:t>1540-КЗ</w:t>
      </w:r>
      <w:r w:rsidRPr="00604F99">
        <w:rPr>
          <w:rFonts w:ascii="Times New Roman" w:eastAsia="Times New Roman" w:hAnsi="Times New Roman"/>
          <w:sz w:val="28"/>
          <w:szCs w:val="28"/>
          <w:lang w:eastAsia="ru-RU"/>
        </w:rPr>
        <w:t xml:space="preserve"> «</w:t>
      </w:r>
      <w:r w:rsidRPr="00F16344">
        <w:rPr>
          <w:rFonts w:ascii="Times New Roman" w:eastAsia="Times New Roman" w:hAnsi="Times New Roman"/>
          <w:sz w:val="28"/>
          <w:szCs w:val="28"/>
          <w:lang w:eastAsia="ru-RU"/>
        </w:rPr>
        <w:t>Градостроительный кодекс Краснодарского края</w:t>
      </w:r>
      <w:r w:rsidRPr="00604F99">
        <w:rPr>
          <w:rFonts w:ascii="Times New Roman" w:eastAsia="Times New Roman" w:hAnsi="Times New Roman"/>
          <w:sz w:val="28"/>
          <w:szCs w:val="28"/>
          <w:lang w:eastAsia="ru-RU"/>
        </w:rPr>
        <w:t>»</w:t>
      </w:r>
      <w:r w:rsidR="00046693" w:rsidRPr="00604F99">
        <w:rPr>
          <w:rFonts w:ascii="Times New Roman" w:eastAsia="Times New Roman" w:hAnsi="Times New Roman"/>
          <w:sz w:val="28"/>
          <w:szCs w:val="28"/>
          <w:lang w:eastAsia="ru-RU"/>
        </w:rPr>
        <w:t xml:space="preserve">, </w:t>
      </w:r>
      <w:r w:rsidR="00430EB5" w:rsidRPr="00430EB5">
        <w:rPr>
          <w:rFonts w:ascii="Times New Roman" w:hAnsi="Times New Roman"/>
          <w:sz w:val="28"/>
          <w:szCs w:val="28"/>
        </w:rPr>
        <w:t>Уставом</w:t>
      </w:r>
      <w:r w:rsidR="00046693" w:rsidRPr="00430EB5">
        <w:rPr>
          <w:rFonts w:ascii="Times New Roman" w:hAnsi="Times New Roman"/>
          <w:sz w:val="28"/>
          <w:szCs w:val="28"/>
        </w:rPr>
        <w:t xml:space="preserve"> </w:t>
      </w:r>
      <w:r w:rsidR="00046693" w:rsidRPr="001E6DE1">
        <w:rPr>
          <w:rFonts w:ascii="Times New Roman" w:hAnsi="Times New Roman"/>
          <w:sz w:val="28"/>
          <w:szCs w:val="28"/>
        </w:rPr>
        <w:t xml:space="preserve">муниципального образования </w:t>
      </w:r>
      <w:r w:rsidR="00430EB5">
        <w:rPr>
          <w:rFonts w:ascii="Times New Roman" w:hAnsi="Times New Roman"/>
          <w:sz w:val="28"/>
          <w:szCs w:val="28"/>
        </w:rPr>
        <w:t>город Новороссийск</w:t>
      </w:r>
      <w:r w:rsidR="00046693" w:rsidRPr="001E6DE1">
        <w:rPr>
          <w:rFonts w:ascii="Times New Roman" w:hAnsi="Times New Roman"/>
          <w:sz w:val="28"/>
          <w:szCs w:val="28"/>
        </w:rPr>
        <w:t xml:space="preserve">, </w:t>
      </w:r>
      <w:r w:rsidR="008E12B7" w:rsidRPr="008E12B7">
        <w:rPr>
          <w:rFonts w:ascii="Times New Roman" w:hAnsi="Times New Roman"/>
          <w:sz w:val="28"/>
          <w:szCs w:val="28"/>
        </w:rPr>
        <w:t xml:space="preserve">городская Дума муниципального образования город Новороссийск </w:t>
      </w:r>
      <w:r w:rsidR="008E12B7" w:rsidRPr="008E12B7">
        <w:rPr>
          <w:rFonts w:ascii="Times New Roman" w:hAnsi="Times New Roman"/>
          <w:bCs/>
          <w:spacing w:val="50"/>
          <w:sz w:val="28"/>
          <w:szCs w:val="28"/>
        </w:rPr>
        <w:t>решила</w:t>
      </w:r>
      <w:r w:rsidR="00046693" w:rsidRPr="008E12B7">
        <w:rPr>
          <w:rFonts w:ascii="Times New Roman" w:hAnsi="Times New Roman"/>
          <w:sz w:val="28"/>
          <w:szCs w:val="28"/>
        </w:rPr>
        <w:t>:</w:t>
      </w:r>
    </w:p>
    <w:p w:rsidR="00430EB5" w:rsidRPr="00430EB5" w:rsidRDefault="00430EB5" w:rsidP="00046693">
      <w:pPr>
        <w:spacing w:after="0" w:line="240" w:lineRule="auto"/>
        <w:ind w:firstLine="709"/>
        <w:jc w:val="both"/>
        <w:rPr>
          <w:rFonts w:ascii="Times New Roman" w:hAnsi="Times New Roman"/>
          <w:sz w:val="28"/>
          <w:szCs w:val="28"/>
        </w:rPr>
      </w:pPr>
    </w:p>
    <w:p w:rsidR="00046693" w:rsidRPr="0048775D" w:rsidRDefault="00046693" w:rsidP="00911DA4">
      <w:pPr>
        <w:tabs>
          <w:tab w:val="left" w:pos="1134"/>
        </w:tabs>
        <w:spacing w:after="0" w:line="240" w:lineRule="auto"/>
        <w:ind w:firstLine="709"/>
        <w:jc w:val="both"/>
        <w:rPr>
          <w:rFonts w:ascii="Times New Roman" w:eastAsia="Times New Roman" w:hAnsi="Times New Roman"/>
          <w:sz w:val="28"/>
          <w:szCs w:val="28"/>
          <w:lang w:eastAsia="ru-RU"/>
        </w:rPr>
      </w:pPr>
      <w:r w:rsidRPr="00430EB5">
        <w:rPr>
          <w:rFonts w:ascii="Times New Roman" w:eastAsia="Times New Roman" w:hAnsi="Times New Roman"/>
          <w:sz w:val="28"/>
          <w:szCs w:val="28"/>
          <w:lang w:eastAsia="ru-RU"/>
        </w:rPr>
        <w:t xml:space="preserve">1. Утвердить </w:t>
      </w:r>
      <w:r w:rsidR="00536A61" w:rsidRPr="00430EB5">
        <w:rPr>
          <w:rFonts w:ascii="Times New Roman" w:eastAsia="Times New Roman" w:hAnsi="Times New Roman"/>
          <w:sz w:val="28"/>
          <w:szCs w:val="28"/>
          <w:lang w:eastAsia="ru-RU"/>
        </w:rPr>
        <w:t xml:space="preserve">Положение </w:t>
      </w:r>
      <w:r w:rsidR="0048775D" w:rsidRPr="0048775D">
        <w:rPr>
          <w:rFonts w:ascii="Times New Roman" w:eastAsia="Times New Roman" w:hAnsi="Times New Roman"/>
          <w:sz w:val="28"/>
          <w:szCs w:val="28"/>
          <w:lang w:eastAsia="ru-RU"/>
        </w:rPr>
        <w:t xml:space="preserve">о составе, порядке подготовки генерального плана </w:t>
      </w:r>
      <w:r w:rsidR="004020FF">
        <w:rPr>
          <w:rFonts w:ascii="Times New Roman" w:eastAsia="Times New Roman" w:hAnsi="Times New Roman"/>
          <w:sz w:val="28"/>
          <w:szCs w:val="28"/>
          <w:lang w:eastAsia="ru-RU"/>
        </w:rPr>
        <w:t xml:space="preserve">городского округа </w:t>
      </w:r>
      <w:r w:rsidR="0048775D" w:rsidRPr="0048775D">
        <w:rPr>
          <w:rFonts w:ascii="Times New Roman" w:eastAsia="Times New Roman" w:hAnsi="Times New Roman"/>
          <w:sz w:val="28"/>
          <w:szCs w:val="28"/>
          <w:lang w:eastAsia="ru-RU"/>
        </w:rPr>
        <w:t>муниципального образования город Новороссийск, внесения в него изменений, о составе, порядке подготовки планов его реализации</w:t>
      </w:r>
      <w:r w:rsidR="00430EB5" w:rsidRPr="0048775D">
        <w:rPr>
          <w:rFonts w:ascii="Times New Roman" w:eastAsia="Times New Roman" w:hAnsi="Times New Roman"/>
          <w:sz w:val="28"/>
          <w:szCs w:val="28"/>
          <w:lang w:eastAsia="ru-RU"/>
        </w:rPr>
        <w:t xml:space="preserve"> </w:t>
      </w:r>
      <w:r w:rsidR="009800C3">
        <w:rPr>
          <w:rFonts w:ascii="Times New Roman" w:eastAsia="Times New Roman" w:hAnsi="Times New Roman"/>
          <w:sz w:val="28"/>
          <w:szCs w:val="28"/>
          <w:lang w:eastAsia="ru-RU"/>
        </w:rPr>
        <w:t>(прилагается)</w:t>
      </w:r>
      <w:r w:rsidRPr="0048775D">
        <w:rPr>
          <w:rFonts w:ascii="Times New Roman" w:eastAsia="Times New Roman" w:hAnsi="Times New Roman"/>
          <w:sz w:val="28"/>
          <w:szCs w:val="28"/>
          <w:lang w:eastAsia="ru-RU"/>
        </w:rPr>
        <w:t xml:space="preserve">. </w:t>
      </w:r>
    </w:p>
    <w:p w:rsidR="00046693" w:rsidRPr="008E031E" w:rsidRDefault="00046693" w:rsidP="00911DA4">
      <w:pPr>
        <w:pStyle w:val="ConsTitle"/>
        <w:widowControl/>
        <w:tabs>
          <w:tab w:val="left" w:pos="5837"/>
          <w:tab w:val="left" w:pos="6187"/>
        </w:tabs>
        <w:ind w:firstLine="709"/>
        <w:rPr>
          <w:rFonts w:ascii="Times New Roman" w:hAnsi="Times New Roman" w:cs="Times New Roman"/>
          <w:b w:val="0"/>
          <w:sz w:val="28"/>
          <w:szCs w:val="28"/>
        </w:rPr>
      </w:pPr>
      <w:r w:rsidRPr="00557941">
        <w:rPr>
          <w:rFonts w:ascii="Times New Roman" w:hAnsi="Times New Roman" w:cs="Times New Roman"/>
          <w:b w:val="0"/>
          <w:sz w:val="28"/>
          <w:szCs w:val="28"/>
        </w:rPr>
        <w:t xml:space="preserve">2. </w:t>
      </w:r>
      <w:r w:rsidR="00557941" w:rsidRPr="00557941">
        <w:rPr>
          <w:rFonts w:ascii="Times New Roman" w:hAnsi="Times New Roman" w:cs="Times New Roman"/>
          <w:b w:val="0"/>
          <w:sz w:val="28"/>
          <w:szCs w:val="28"/>
        </w:rPr>
        <w:t xml:space="preserve">Отделу информационной политики и средств массовой информации опубликовать настоящее </w:t>
      </w:r>
      <w:r w:rsidR="009800C3">
        <w:rPr>
          <w:rFonts w:ascii="Times New Roman" w:hAnsi="Times New Roman" w:cs="Times New Roman"/>
          <w:b w:val="0"/>
          <w:sz w:val="28"/>
          <w:szCs w:val="28"/>
        </w:rPr>
        <w:t>решение</w:t>
      </w:r>
      <w:r w:rsidR="00557941" w:rsidRPr="00557941">
        <w:rPr>
          <w:rFonts w:ascii="Times New Roman" w:hAnsi="Times New Roman" w:cs="Times New Roman"/>
          <w:b w:val="0"/>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w:t>
      </w:r>
      <w:r w:rsidR="00557941" w:rsidRPr="008E031E">
        <w:rPr>
          <w:rFonts w:ascii="Times New Roman" w:hAnsi="Times New Roman" w:cs="Times New Roman"/>
          <w:b w:val="0"/>
          <w:sz w:val="28"/>
          <w:szCs w:val="28"/>
        </w:rPr>
        <w:t>Новороссийск.</w:t>
      </w:r>
    </w:p>
    <w:p w:rsidR="00430EB5" w:rsidRPr="008E031E" w:rsidRDefault="00430EB5" w:rsidP="00911DA4">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8E031E">
        <w:rPr>
          <w:rFonts w:ascii="Times New Roman" w:hAnsi="Times New Roman"/>
          <w:sz w:val="28"/>
          <w:szCs w:val="28"/>
        </w:rPr>
        <w:t xml:space="preserve">3. </w:t>
      </w:r>
      <w:r w:rsidR="00557941" w:rsidRPr="008E031E">
        <w:rPr>
          <w:rFonts w:ascii="Times New Roman" w:hAnsi="Times New Roman"/>
          <w:sz w:val="28"/>
          <w:szCs w:val="28"/>
        </w:rPr>
        <w:t xml:space="preserve">Контроль за выполнением настоящего решения возложить на председателя комитета городской Думы по вопросам жилищно-коммунального хозяйства и градостроительной политики </w:t>
      </w:r>
      <w:r w:rsidR="008E031E" w:rsidRPr="008E031E">
        <w:rPr>
          <w:rFonts w:ascii="Times New Roman" w:hAnsi="Times New Roman"/>
          <w:sz w:val="28"/>
          <w:szCs w:val="28"/>
        </w:rPr>
        <w:t xml:space="preserve">И.Г. </w:t>
      </w:r>
      <w:proofErr w:type="spellStart"/>
      <w:r w:rsidR="008E031E" w:rsidRPr="008E031E">
        <w:rPr>
          <w:rFonts w:ascii="Times New Roman" w:hAnsi="Times New Roman"/>
          <w:sz w:val="28"/>
          <w:szCs w:val="28"/>
        </w:rPr>
        <w:t>Канакиди</w:t>
      </w:r>
      <w:proofErr w:type="spellEnd"/>
      <w:r w:rsidR="00557941" w:rsidRPr="008E031E">
        <w:rPr>
          <w:rFonts w:ascii="Times New Roman" w:hAnsi="Times New Roman"/>
          <w:sz w:val="28"/>
          <w:szCs w:val="28"/>
        </w:rPr>
        <w:t xml:space="preserve"> и </w:t>
      </w:r>
      <w:r w:rsidR="00FC055C">
        <w:rPr>
          <w:rFonts w:ascii="Times New Roman" w:hAnsi="Times New Roman"/>
          <w:sz w:val="28"/>
          <w:szCs w:val="28"/>
        </w:rPr>
        <w:t xml:space="preserve">            </w:t>
      </w:r>
      <w:proofErr w:type="spellStart"/>
      <w:r w:rsidR="00FC055C">
        <w:rPr>
          <w:rFonts w:ascii="Times New Roman" w:hAnsi="Times New Roman"/>
          <w:sz w:val="28"/>
          <w:szCs w:val="28"/>
        </w:rPr>
        <w:t>и.о</w:t>
      </w:r>
      <w:proofErr w:type="spellEnd"/>
      <w:r w:rsidR="00FC055C">
        <w:rPr>
          <w:rFonts w:ascii="Times New Roman" w:hAnsi="Times New Roman"/>
          <w:sz w:val="28"/>
          <w:szCs w:val="28"/>
        </w:rPr>
        <w:t xml:space="preserve">. </w:t>
      </w:r>
      <w:r w:rsidR="00557941" w:rsidRPr="008E031E">
        <w:rPr>
          <w:rFonts w:ascii="Times New Roman" w:hAnsi="Times New Roman"/>
          <w:sz w:val="28"/>
          <w:szCs w:val="28"/>
        </w:rPr>
        <w:t xml:space="preserve">заместителя главы муниципального образования </w:t>
      </w:r>
      <w:r w:rsidR="00FC055C">
        <w:rPr>
          <w:rFonts w:ascii="Times New Roman" w:hAnsi="Times New Roman"/>
          <w:sz w:val="28"/>
          <w:szCs w:val="28"/>
        </w:rPr>
        <w:t>Е.Н. Степаненко</w:t>
      </w:r>
      <w:r w:rsidR="008E12B7" w:rsidRPr="008E031E">
        <w:rPr>
          <w:rFonts w:ascii="Times New Roman" w:hAnsi="Times New Roman"/>
          <w:sz w:val="28"/>
          <w:szCs w:val="28"/>
        </w:rPr>
        <w:t>.</w:t>
      </w:r>
    </w:p>
    <w:p w:rsidR="00430EB5" w:rsidRPr="00430EB5" w:rsidRDefault="00430EB5" w:rsidP="00911DA4">
      <w:pPr>
        <w:tabs>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8E031E">
        <w:rPr>
          <w:rFonts w:ascii="Times New Roman" w:hAnsi="Times New Roman"/>
          <w:sz w:val="28"/>
          <w:szCs w:val="28"/>
        </w:rPr>
        <w:t xml:space="preserve">4. </w:t>
      </w:r>
      <w:r w:rsidR="00797B70">
        <w:rPr>
          <w:rFonts w:ascii="Times New Roman" w:hAnsi="Times New Roman"/>
          <w:sz w:val="28"/>
          <w:szCs w:val="28"/>
        </w:rPr>
        <w:t xml:space="preserve">  </w:t>
      </w:r>
      <w:r w:rsidR="009800C3" w:rsidRPr="008E031E">
        <w:rPr>
          <w:rFonts w:ascii="Times New Roman" w:hAnsi="Times New Roman"/>
          <w:sz w:val="28"/>
          <w:szCs w:val="28"/>
        </w:rPr>
        <w:t>Решение</w:t>
      </w:r>
      <w:r w:rsidRPr="008E031E">
        <w:rPr>
          <w:rFonts w:ascii="Times New Roman" w:hAnsi="Times New Roman"/>
          <w:sz w:val="28"/>
          <w:szCs w:val="28"/>
        </w:rPr>
        <w:t xml:space="preserve"> вступает в силу со дня его официального </w:t>
      </w:r>
      <w:r w:rsidRPr="00430EB5">
        <w:rPr>
          <w:rFonts w:ascii="Times New Roman" w:hAnsi="Times New Roman"/>
          <w:sz w:val="28"/>
          <w:szCs w:val="28"/>
        </w:rPr>
        <w:t>опубликования.</w:t>
      </w:r>
    </w:p>
    <w:p w:rsidR="008E59E6" w:rsidRDefault="008E59E6" w:rsidP="00430EB5">
      <w:pPr>
        <w:pStyle w:val="aa"/>
        <w:jc w:val="both"/>
        <w:rPr>
          <w:rFonts w:ascii="Times New Roman" w:hAnsi="Times New Roman"/>
          <w:sz w:val="28"/>
          <w:szCs w:val="28"/>
        </w:rPr>
      </w:pPr>
    </w:p>
    <w:p w:rsidR="008E12B7" w:rsidRPr="008E12B7" w:rsidRDefault="008E12B7" w:rsidP="008E12B7">
      <w:pPr>
        <w:pStyle w:val="aa"/>
        <w:rPr>
          <w:rFonts w:ascii="Times New Roman" w:hAnsi="Times New Roman"/>
          <w:sz w:val="28"/>
          <w:szCs w:val="28"/>
        </w:rPr>
      </w:pPr>
      <w:r w:rsidRPr="008E12B7">
        <w:rPr>
          <w:rFonts w:ascii="Times New Roman" w:hAnsi="Times New Roman"/>
          <w:sz w:val="28"/>
          <w:szCs w:val="28"/>
        </w:rPr>
        <w:t>Глава муниципального образования</w:t>
      </w:r>
      <w:r w:rsidRPr="008E12B7">
        <w:rPr>
          <w:rFonts w:ascii="Times New Roman" w:hAnsi="Times New Roman"/>
          <w:sz w:val="28"/>
          <w:szCs w:val="28"/>
        </w:rPr>
        <w:tab/>
        <w:t xml:space="preserve">       Председатель городской Думы</w:t>
      </w:r>
    </w:p>
    <w:p w:rsidR="008E12B7" w:rsidRPr="008E12B7" w:rsidRDefault="008E12B7" w:rsidP="008E12B7">
      <w:pPr>
        <w:pStyle w:val="aa"/>
        <w:rPr>
          <w:rFonts w:ascii="Times New Roman" w:hAnsi="Times New Roman"/>
          <w:sz w:val="28"/>
          <w:szCs w:val="28"/>
        </w:rPr>
      </w:pPr>
      <w:r w:rsidRPr="008E12B7">
        <w:rPr>
          <w:rFonts w:ascii="Times New Roman" w:hAnsi="Times New Roman"/>
          <w:sz w:val="28"/>
          <w:szCs w:val="28"/>
        </w:rPr>
        <w:t xml:space="preserve">города Новороссийска                            </w:t>
      </w:r>
    </w:p>
    <w:p w:rsidR="008E12B7" w:rsidRPr="008E12B7" w:rsidRDefault="008E12B7" w:rsidP="008E12B7">
      <w:pPr>
        <w:pStyle w:val="aa"/>
        <w:rPr>
          <w:rFonts w:ascii="Times New Roman" w:hAnsi="Times New Roman"/>
          <w:sz w:val="28"/>
          <w:szCs w:val="28"/>
        </w:rPr>
      </w:pPr>
    </w:p>
    <w:p w:rsidR="00BB6EC6" w:rsidRDefault="008E12B7" w:rsidP="00A7246A">
      <w:pPr>
        <w:pStyle w:val="aa"/>
        <w:rPr>
          <w:rFonts w:ascii="Times New Roman" w:hAnsi="Times New Roman"/>
          <w:sz w:val="28"/>
          <w:szCs w:val="28"/>
        </w:rPr>
      </w:pPr>
      <w:r w:rsidRPr="008E12B7">
        <w:rPr>
          <w:rFonts w:ascii="Times New Roman" w:hAnsi="Times New Roman"/>
          <w:sz w:val="28"/>
          <w:szCs w:val="28"/>
        </w:rPr>
        <w:t>_______________А.В. Кравченко                      ______________ А.В. Шаталов</w:t>
      </w:r>
    </w:p>
    <w:p w:rsidR="00F16B48" w:rsidRDefault="00F16B48" w:rsidP="00A7246A">
      <w:pPr>
        <w:pStyle w:val="aa"/>
        <w:rPr>
          <w:rFonts w:ascii="Times New Roman" w:hAnsi="Times New Roman"/>
          <w:sz w:val="28"/>
          <w:szCs w:val="28"/>
        </w:rPr>
      </w:pPr>
    </w:p>
    <w:p w:rsidR="00F16B48" w:rsidRDefault="00F16B48" w:rsidP="00A7246A">
      <w:pPr>
        <w:pStyle w:val="aa"/>
        <w:rPr>
          <w:rFonts w:ascii="Times New Roman" w:hAnsi="Times New Roman"/>
          <w:sz w:val="28"/>
          <w:szCs w:val="28"/>
        </w:rPr>
      </w:pPr>
    </w:p>
    <w:p w:rsidR="00F16B48" w:rsidRDefault="00F16B48" w:rsidP="00F16B48">
      <w:pPr>
        <w:pStyle w:val="ConsPlusNormal"/>
        <w:tabs>
          <w:tab w:val="left" w:pos="5387"/>
        </w:tabs>
        <w:ind w:left="5387"/>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F16B48" w:rsidRDefault="00F16B48" w:rsidP="00F16B48">
      <w:pPr>
        <w:pStyle w:val="ConsPlusNormal"/>
        <w:tabs>
          <w:tab w:val="left" w:pos="5387"/>
        </w:tabs>
        <w:ind w:left="5387"/>
        <w:rPr>
          <w:rFonts w:ascii="Times New Roman" w:hAnsi="Times New Roman" w:cs="Times New Roman"/>
          <w:sz w:val="28"/>
          <w:szCs w:val="28"/>
        </w:rPr>
      </w:pPr>
    </w:p>
    <w:p w:rsidR="00F16B48" w:rsidRDefault="00F16B48" w:rsidP="00F16B48">
      <w:pPr>
        <w:pStyle w:val="ConsPlusNormal"/>
        <w:tabs>
          <w:tab w:val="left" w:pos="5387"/>
        </w:tabs>
        <w:ind w:left="5387"/>
        <w:rPr>
          <w:rFonts w:ascii="Times New Roman" w:hAnsi="Times New Roman" w:cs="Times New Roman"/>
          <w:sz w:val="28"/>
          <w:szCs w:val="28"/>
        </w:rPr>
      </w:pPr>
      <w:r>
        <w:rPr>
          <w:rFonts w:ascii="Times New Roman" w:hAnsi="Times New Roman" w:cs="Times New Roman"/>
          <w:sz w:val="28"/>
          <w:szCs w:val="28"/>
        </w:rPr>
        <w:t>УТВЕРЖДЕН</w:t>
      </w:r>
    </w:p>
    <w:p w:rsidR="00F16B48" w:rsidRDefault="00F16B48" w:rsidP="00F16B48">
      <w:pPr>
        <w:pStyle w:val="ConsPlusNormal"/>
        <w:tabs>
          <w:tab w:val="left" w:pos="5387"/>
        </w:tabs>
        <w:ind w:left="5387"/>
        <w:rPr>
          <w:rFonts w:ascii="Times New Roman" w:hAnsi="Times New Roman" w:cs="Times New Roman"/>
          <w:sz w:val="28"/>
          <w:szCs w:val="28"/>
        </w:rPr>
      </w:pPr>
      <w:r>
        <w:rPr>
          <w:rFonts w:ascii="Times New Roman" w:hAnsi="Times New Roman" w:cs="Times New Roman"/>
          <w:sz w:val="28"/>
          <w:szCs w:val="28"/>
        </w:rPr>
        <w:t>решением городской Думой муниципального образования город Новороссийск</w:t>
      </w:r>
    </w:p>
    <w:p w:rsidR="00F16B48" w:rsidRDefault="00F16B48" w:rsidP="00F16B48">
      <w:pPr>
        <w:pStyle w:val="ConsPlusNormal"/>
        <w:tabs>
          <w:tab w:val="left" w:pos="5387"/>
        </w:tabs>
        <w:ind w:left="5387"/>
        <w:rPr>
          <w:rFonts w:ascii="Times New Roman" w:hAnsi="Times New Roman" w:cs="Times New Roman"/>
          <w:sz w:val="28"/>
          <w:szCs w:val="28"/>
        </w:rPr>
      </w:pPr>
      <w:proofErr w:type="gramStart"/>
      <w:r>
        <w:rPr>
          <w:rFonts w:ascii="Times New Roman" w:hAnsi="Times New Roman" w:cs="Times New Roman"/>
          <w:sz w:val="28"/>
          <w:szCs w:val="28"/>
        </w:rPr>
        <w:t>от  _</w:t>
      </w:r>
      <w:proofErr w:type="gramEnd"/>
      <w:r>
        <w:rPr>
          <w:rFonts w:ascii="Times New Roman" w:hAnsi="Times New Roman" w:cs="Times New Roman"/>
          <w:sz w:val="28"/>
          <w:szCs w:val="28"/>
        </w:rPr>
        <w:t>_______ № ___________</w:t>
      </w:r>
    </w:p>
    <w:p w:rsidR="00F16B48" w:rsidRDefault="00F16B48" w:rsidP="00F16B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16B48" w:rsidRDefault="00F16B48" w:rsidP="00F16B4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w:t>
      </w:r>
    </w:p>
    <w:p w:rsidR="00F16B48" w:rsidRDefault="00F16B48" w:rsidP="00F16B48">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составе, порядке подготовки генерального плана городского округа муниципального образования город Новороссийск, внесения в него изменений, о составе, порядке подготовки планов его реализации</w:t>
      </w:r>
    </w:p>
    <w:p w:rsidR="00F16B48" w:rsidRDefault="00F16B48" w:rsidP="00F16B48">
      <w:pPr>
        <w:pStyle w:val="aa"/>
        <w:ind w:firstLine="851"/>
        <w:jc w:val="center"/>
        <w:rPr>
          <w:rFonts w:ascii="Times New Roman" w:hAnsi="Times New Roman"/>
          <w:sz w:val="28"/>
          <w:szCs w:val="28"/>
        </w:rPr>
      </w:pPr>
    </w:p>
    <w:p w:rsidR="00F16B48" w:rsidRDefault="00F16B48" w:rsidP="00F16B48">
      <w:pPr>
        <w:pStyle w:val="aa"/>
        <w:ind w:firstLine="851"/>
        <w:jc w:val="center"/>
        <w:rPr>
          <w:rFonts w:ascii="Times New Roman" w:hAnsi="Times New Roman"/>
          <w:sz w:val="28"/>
          <w:szCs w:val="28"/>
        </w:rPr>
      </w:pPr>
      <w:r>
        <w:rPr>
          <w:rFonts w:ascii="Times New Roman" w:hAnsi="Times New Roman"/>
          <w:b/>
          <w:bCs/>
          <w:sz w:val="28"/>
          <w:szCs w:val="28"/>
        </w:rPr>
        <w:t>1. Общие положения</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1.1. Настоящее Положение о составе, порядке подготовки генерального плана городского округа муниципального образования город Новороссийск, внесения в него изменений, о составе, порядке подготовки планов его реализации (далее - Положение) разработано в соответствии с Градостроительным </w:t>
      </w:r>
      <w:hyperlink r:id="rId8" w:history="1">
        <w:r>
          <w:rPr>
            <w:rStyle w:val="af"/>
            <w:rFonts w:ascii="Times New Roman" w:hAnsi="Times New Roman"/>
            <w:sz w:val="28"/>
            <w:szCs w:val="28"/>
          </w:rPr>
          <w:t>кодексом</w:t>
        </w:r>
      </w:hyperlink>
      <w:r>
        <w:rPr>
          <w:rFonts w:ascii="Times New Roman" w:hAnsi="Times New Roman"/>
          <w:sz w:val="28"/>
          <w:szCs w:val="28"/>
        </w:rPr>
        <w:t xml:space="preserve"> Российской Федерации.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1.2. Положение определяет состав и порядок подготовки генерального плана городского округа муниципального образования город Новороссийск (далее - Генеральный план), порядок подготовки и внесения в него изменений, а также состав и порядок подготовки плана его реализации.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1.3. Генеральный план является документом территориального планирования, определяющим перспективное развитие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1.4. Уполномоченным органом по организации подготовки и утверждения проектов Генерального плана и внесения в него изменений является управление архитектуры и градостроительства администрации муниципального образования город Новороссийск (далее – Уполномоченный орган).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1.5. Генеральный план, в том числе внесение в него изменений, утверждается Решением городской Думы муниципального образования город Новороссийск.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  </w:t>
      </w:r>
    </w:p>
    <w:p w:rsidR="00F16B48" w:rsidRDefault="00F16B48" w:rsidP="00F16B48">
      <w:pPr>
        <w:pStyle w:val="aa"/>
        <w:ind w:firstLine="851"/>
        <w:jc w:val="center"/>
        <w:rPr>
          <w:rFonts w:ascii="Times New Roman" w:hAnsi="Times New Roman"/>
          <w:sz w:val="28"/>
          <w:szCs w:val="28"/>
        </w:rPr>
      </w:pPr>
      <w:bookmarkStart w:id="0" w:name="p15"/>
      <w:bookmarkEnd w:id="0"/>
      <w:r>
        <w:rPr>
          <w:rFonts w:ascii="Times New Roman" w:hAnsi="Times New Roman"/>
          <w:b/>
          <w:bCs/>
          <w:sz w:val="28"/>
          <w:szCs w:val="28"/>
        </w:rPr>
        <w:t>2. Состав, порядок подготовки Генерального плана</w:t>
      </w:r>
    </w:p>
    <w:p w:rsidR="00F16B48" w:rsidRDefault="00F16B48" w:rsidP="00F16B48">
      <w:pPr>
        <w:pStyle w:val="aa"/>
        <w:ind w:firstLine="851"/>
        <w:jc w:val="center"/>
        <w:rPr>
          <w:rFonts w:ascii="Times New Roman" w:hAnsi="Times New Roman"/>
          <w:sz w:val="28"/>
          <w:szCs w:val="28"/>
        </w:rPr>
      </w:pP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2.1. Решение о подготовке проекта Генерального плана принимается главой администрации муниципального образования город Новороссийск.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lastRenderedPageBreak/>
        <w:t xml:space="preserve">Указанное решение может приниматься: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 как проявление инициативы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муниципальных округов, главам городских округов, главам муниципальных районов, имеющих общую границу с городским округом; </w:t>
      </w:r>
    </w:p>
    <w:p w:rsidR="00F16B48" w:rsidRDefault="00F16B48" w:rsidP="00F16B4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муниципальных округов, глав местных администраций городских округов, имеющих общую границу с городским округом.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Предложения главы администрации городского округа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проекта генерального плана. </w:t>
      </w:r>
    </w:p>
    <w:p w:rsidR="00F16B48" w:rsidRDefault="00F16B48" w:rsidP="00F16B4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В решении, указанном в пункте 2.1. Положения определяются:</w:t>
      </w:r>
    </w:p>
    <w:p w:rsidR="00F16B48" w:rsidRDefault="00F16B48" w:rsidP="00F16B4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сроки и условия финансирования работ;</w:t>
      </w:r>
    </w:p>
    <w:p w:rsidR="00F16B48" w:rsidRDefault="00F16B48" w:rsidP="00F16B4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положения об организации скоординированных работ, связанных с подготовкой проекта Генерального плана в части его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rsidR="00F16B48" w:rsidRDefault="00F16B48" w:rsidP="00F16B48">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сроки приема предложений от физических и юридических лиц;</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4) другие вопросы организации работ.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2.3. Подготовка проекта Генерального плана осуществляется в соответствии с требованиями </w:t>
      </w:r>
      <w:hyperlink r:id="rId9" w:history="1">
        <w:r>
          <w:rPr>
            <w:rStyle w:val="af"/>
            <w:rFonts w:ascii="Times New Roman" w:hAnsi="Times New Roman"/>
            <w:sz w:val="28"/>
            <w:szCs w:val="28"/>
          </w:rPr>
          <w:t>статей 9</w:t>
        </w:r>
      </w:hyperlink>
      <w:r>
        <w:rPr>
          <w:rFonts w:ascii="Times New Roman" w:hAnsi="Times New Roman"/>
          <w:sz w:val="28"/>
          <w:szCs w:val="28"/>
        </w:rPr>
        <w:t xml:space="preserve">, </w:t>
      </w:r>
      <w:hyperlink r:id="rId10" w:history="1">
        <w:r>
          <w:rPr>
            <w:rStyle w:val="af"/>
            <w:rFonts w:ascii="Times New Roman" w:hAnsi="Times New Roman"/>
            <w:sz w:val="28"/>
            <w:szCs w:val="28"/>
          </w:rPr>
          <w:t>24</w:t>
        </w:r>
      </w:hyperlink>
      <w:r>
        <w:rPr>
          <w:rFonts w:ascii="Times New Roman" w:hAnsi="Times New Roman"/>
          <w:sz w:val="28"/>
          <w:szCs w:val="28"/>
        </w:rPr>
        <w:t xml:space="preserve">, </w:t>
      </w:r>
      <w:hyperlink r:id="rId11" w:history="1">
        <w:r>
          <w:rPr>
            <w:rStyle w:val="af"/>
            <w:rFonts w:ascii="Times New Roman" w:hAnsi="Times New Roman"/>
            <w:sz w:val="28"/>
            <w:szCs w:val="28"/>
          </w:rPr>
          <w:t>25</w:t>
        </w:r>
      </w:hyperlink>
      <w:r>
        <w:rPr>
          <w:rFonts w:ascii="Times New Roman" w:hAnsi="Times New Roman"/>
          <w:sz w:val="28"/>
          <w:szCs w:val="28"/>
        </w:rPr>
        <w:t xml:space="preserve">, </w:t>
      </w:r>
      <w:hyperlink r:id="rId12" w:history="1">
        <w:r>
          <w:rPr>
            <w:rStyle w:val="af"/>
            <w:rFonts w:ascii="Times New Roman" w:hAnsi="Times New Roman"/>
            <w:sz w:val="28"/>
            <w:szCs w:val="28"/>
          </w:rPr>
          <w:t>28</w:t>
        </w:r>
      </w:hyperlink>
      <w:r>
        <w:rPr>
          <w:rFonts w:ascii="Times New Roman" w:hAnsi="Times New Roman"/>
          <w:sz w:val="28"/>
          <w:szCs w:val="28"/>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2.4. Уполномоченный орган организует осуществление действий, направленных на подготовку проекта Генерального плана. Основные требования к оформлению и содержанию проекта Генерального плана должны содержаться в техническом задании, которое утверждается Уполномоченным органом.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2.5. Содержание Генерального плана определяется </w:t>
      </w:r>
      <w:hyperlink r:id="rId13" w:history="1">
        <w:r>
          <w:rPr>
            <w:rStyle w:val="af"/>
            <w:rFonts w:ascii="Times New Roman" w:hAnsi="Times New Roman"/>
            <w:sz w:val="28"/>
            <w:szCs w:val="28"/>
          </w:rPr>
          <w:t>статьей 23</w:t>
        </w:r>
      </w:hyperlink>
      <w:r>
        <w:rPr>
          <w:rFonts w:ascii="Times New Roman" w:hAnsi="Times New Roman"/>
          <w:sz w:val="28"/>
          <w:szCs w:val="28"/>
        </w:rPr>
        <w:t xml:space="preserve"> Градостроительного кодекса Российской Федерации.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  </w:t>
      </w:r>
    </w:p>
    <w:p w:rsidR="00F16B48" w:rsidRDefault="00F16B48" w:rsidP="00F16B48">
      <w:pPr>
        <w:pStyle w:val="aa"/>
        <w:ind w:firstLine="851"/>
        <w:jc w:val="center"/>
        <w:rPr>
          <w:rFonts w:ascii="Times New Roman" w:hAnsi="Times New Roman"/>
          <w:sz w:val="28"/>
          <w:szCs w:val="28"/>
        </w:rPr>
      </w:pPr>
      <w:r>
        <w:rPr>
          <w:rFonts w:ascii="Times New Roman" w:hAnsi="Times New Roman"/>
          <w:b/>
          <w:bCs/>
          <w:sz w:val="28"/>
          <w:szCs w:val="28"/>
        </w:rPr>
        <w:t>3. Порядок подготовки и внесения изменений</w:t>
      </w:r>
    </w:p>
    <w:p w:rsidR="00F16B48" w:rsidRDefault="00F16B48" w:rsidP="00F16B48">
      <w:pPr>
        <w:pStyle w:val="aa"/>
        <w:ind w:firstLine="851"/>
        <w:jc w:val="center"/>
        <w:rPr>
          <w:rFonts w:ascii="Times New Roman" w:hAnsi="Times New Roman"/>
          <w:sz w:val="28"/>
          <w:szCs w:val="28"/>
        </w:rPr>
      </w:pPr>
      <w:r>
        <w:rPr>
          <w:rFonts w:ascii="Times New Roman" w:hAnsi="Times New Roman"/>
          <w:b/>
          <w:bCs/>
          <w:sz w:val="28"/>
          <w:szCs w:val="28"/>
        </w:rPr>
        <w:t>в Генеральный план</w:t>
      </w:r>
    </w:p>
    <w:p w:rsidR="00F16B48" w:rsidRDefault="00F16B48" w:rsidP="00F16B48">
      <w:pPr>
        <w:pStyle w:val="aa"/>
        <w:ind w:firstLine="851"/>
        <w:jc w:val="center"/>
        <w:rPr>
          <w:rFonts w:ascii="Times New Roman" w:hAnsi="Times New Roman"/>
          <w:sz w:val="28"/>
          <w:szCs w:val="28"/>
        </w:rPr>
      </w:pP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lastRenderedPageBreak/>
        <w:t xml:space="preserve">3.1. Решение о подготовке предложений по внесению изменений в Генеральный план принимает глава муниципального образования город Новороссийск.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Указанное решение может приниматься: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 как проявление инициативы главой местной администрации городского округа с направлением или без направления предложений о совместной подготовке проектов документов территориального планирования администрации Краснодарского края, главе муниципального района, в состав которого входит поселение, главам поселений, главам муниципальных округов, главам городских округов, главам муниципальных районов, имеющих общую границу городским округом;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2) как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главы администрации муниципального района, глав местных администраций поселений, глав местных администраций муниципальных округов, глав местных администраций городских округов, имеющих общую границу с городским округом.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3.2. Внесение изменений в Генеральный план осуществляется в соответствии со </w:t>
      </w:r>
      <w:hyperlink r:id="rId14" w:history="1">
        <w:r>
          <w:rPr>
            <w:rStyle w:val="af"/>
            <w:rFonts w:ascii="Times New Roman" w:hAnsi="Times New Roman"/>
            <w:sz w:val="28"/>
            <w:szCs w:val="28"/>
          </w:rPr>
          <w:t>статьями 9</w:t>
        </w:r>
      </w:hyperlink>
      <w:r>
        <w:rPr>
          <w:rFonts w:ascii="Times New Roman" w:hAnsi="Times New Roman"/>
          <w:sz w:val="28"/>
          <w:szCs w:val="28"/>
        </w:rPr>
        <w:t xml:space="preserve">, </w:t>
      </w:r>
      <w:hyperlink r:id="rId15" w:history="1">
        <w:r>
          <w:rPr>
            <w:rStyle w:val="af"/>
            <w:rFonts w:ascii="Times New Roman" w:hAnsi="Times New Roman"/>
            <w:sz w:val="28"/>
            <w:szCs w:val="28"/>
          </w:rPr>
          <w:t>24</w:t>
        </w:r>
      </w:hyperlink>
      <w:r>
        <w:rPr>
          <w:rFonts w:ascii="Times New Roman" w:hAnsi="Times New Roman"/>
          <w:sz w:val="28"/>
          <w:szCs w:val="28"/>
        </w:rPr>
        <w:t xml:space="preserve">, </w:t>
      </w:r>
      <w:hyperlink r:id="rId16" w:history="1">
        <w:r>
          <w:rPr>
            <w:rStyle w:val="af"/>
            <w:rFonts w:ascii="Times New Roman" w:hAnsi="Times New Roman"/>
            <w:sz w:val="28"/>
            <w:szCs w:val="28"/>
          </w:rPr>
          <w:t>25</w:t>
        </w:r>
      </w:hyperlink>
      <w:r>
        <w:rPr>
          <w:rFonts w:ascii="Times New Roman" w:hAnsi="Times New Roman"/>
          <w:sz w:val="28"/>
          <w:szCs w:val="28"/>
        </w:rPr>
        <w:t xml:space="preserve"> Градостроительного кодекса Российской Федерации, а также с учетом </w:t>
      </w:r>
      <w:hyperlink r:id="rId17" w:anchor="p15" w:history="1">
        <w:r>
          <w:rPr>
            <w:rStyle w:val="af"/>
            <w:rFonts w:ascii="Times New Roman" w:hAnsi="Times New Roman"/>
            <w:sz w:val="28"/>
            <w:szCs w:val="28"/>
          </w:rPr>
          <w:t>статьи 2</w:t>
        </w:r>
      </w:hyperlink>
      <w:r>
        <w:rPr>
          <w:rFonts w:ascii="Times New Roman" w:hAnsi="Times New Roman"/>
          <w:sz w:val="28"/>
          <w:szCs w:val="28"/>
        </w:rPr>
        <w:t xml:space="preserve"> настоящего Положения.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  </w:t>
      </w:r>
    </w:p>
    <w:p w:rsidR="00F16B48" w:rsidRDefault="00F16B48" w:rsidP="00F16B48">
      <w:pPr>
        <w:pStyle w:val="aa"/>
        <w:ind w:firstLine="851"/>
        <w:jc w:val="center"/>
        <w:rPr>
          <w:rFonts w:ascii="Times New Roman" w:hAnsi="Times New Roman"/>
          <w:sz w:val="28"/>
          <w:szCs w:val="28"/>
        </w:rPr>
      </w:pPr>
      <w:r>
        <w:rPr>
          <w:rFonts w:ascii="Times New Roman" w:hAnsi="Times New Roman"/>
          <w:b/>
          <w:bCs/>
          <w:sz w:val="28"/>
          <w:szCs w:val="28"/>
        </w:rPr>
        <w:t>4. Состав, порядок подготовки планов реализации</w:t>
      </w:r>
    </w:p>
    <w:p w:rsidR="00F16B48" w:rsidRDefault="00F16B48" w:rsidP="00F16B48">
      <w:pPr>
        <w:pStyle w:val="aa"/>
        <w:ind w:firstLine="851"/>
        <w:jc w:val="center"/>
        <w:rPr>
          <w:rFonts w:ascii="Times New Roman" w:hAnsi="Times New Roman"/>
          <w:sz w:val="28"/>
          <w:szCs w:val="28"/>
        </w:rPr>
      </w:pPr>
      <w:r>
        <w:rPr>
          <w:rFonts w:ascii="Times New Roman" w:hAnsi="Times New Roman"/>
          <w:b/>
          <w:bCs/>
          <w:sz w:val="28"/>
          <w:szCs w:val="28"/>
        </w:rPr>
        <w:t>Генерального плана</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4.1. Реализация Генерального плана осуществляется в соответствии с требованиями </w:t>
      </w:r>
      <w:hyperlink r:id="rId18" w:history="1">
        <w:r>
          <w:rPr>
            <w:rStyle w:val="af"/>
            <w:rFonts w:ascii="Times New Roman" w:hAnsi="Times New Roman"/>
            <w:sz w:val="28"/>
            <w:szCs w:val="28"/>
          </w:rPr>
          <w:t>статьи 26</w:t>
        </w:r>
      </w:hyperlink>
      <w:r>
        <w:rPr>
          <w:rFonts w:ascii="Times New Roman" w:hAnsi="Times New Roman"/>
          <w:sz w:val="28"/>
          <w:szCs w:val="28"/>
        </w:rPr>
        <w:t xml:space="preserve"> Градостроительного кодекса Российской Федерации.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4.2. Реализация Генерального плана осуществляется путем: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1) подготовки и утверждения документации по планировке территории в соответствии с Генеральным планом;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3) создания объектов местного значения на основании документации по планировке территории.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4.3. Реализация Генерального плана городского округа осуществляется путем выполнения мероприятий, которые предусмотрены программами, утвержденными администрацией муниципального образования город Новороссийск и реализуемыми за счет средств местного бюджета, или нормативными правовыми актами администрации муниципального образования город Новороссийск,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Pr>
          <w:rFonts w:ascii="Times New Roman" w:hAnsi="Times New Roman"/>
          <w:sz w:val="28"/>
          <w:szCs w:val="28"/>
        </w:rPr>
        <w:lastRenderedPageBreak/>
        <w:t xml:space="preserve">социальной инфраструктуры и (при наличии) инвестиционными программами организаций коммунального комплекса. </w:t>
      </w:r>
    </w:p>
    <w:p w:rsidR="00F16B48" w:rsidRDefault="00F16B48" w:rsidP="00F16B48">
      <w:pPr>
        <w:pStyle w:val="aa"/>
        <w:ind w:firstLine="851"/>
        <w:jc w:val="both"/>
        <w:rPr>
          <w:rFonts w:ascii="Times New Roman" w:hAnsi="Times New Roman"/>
          <w:sz w:val="28"/>
          <w:szCs w:val="28"/>
        </w:rPr>
      </w:pPr>
      <w:r>
        <w:rPr>
          <w:rFonts w:ascii="Times New Roman" w:hAnsi="Times New Roman"/>
          <w:sz w:val="28"/>
          <w:szCs w:val="28"/>
        </w:rPr>
        <w:t xml:space="preserve">  </w:t>
      </w:r>
    </w:p>
    <w:p w:rsidR="00F16B48" w:rsidRDefault="00F16B48" w:rsidP="00F16B48">
      <w:pPr>
        <w:spacing w:after="0" w:line="240" w:lineRule="auto"/>
        <w:jc w:val="both"/>
        <w:rPr>
          <w:rFonts w:ascii="Times New Roman" w:hAnsi="Times New Roman"/>
          <w:sz w:val="28"/>
          <w:szCs w:val="28"/>
        </w:rPr>
      </w:pPr>
      <w:r>
        <w:rPr>
          <w:rFonts w:ascii="Times New Roman" w:hAnsi="Times New Roman"/>
          <w:sz w:val="28"/>
          <w:szCs w:val="28"/>
        </w:rPr>
        <w:t>И.о начальника управления</w:t>
      </w:r>
    </w:p>
    <w:p w:rsidR="00F16B48" w:rsidRDefault="00F16B48" w:rsidP="00F16B48">
      <w:pPr>
        <w:spacing w:after="0" w:line="240" w:lineRule="auto"/>
        <w:jc w:val="both"/>
        <w:rPr>
          <w:rFonts w:ascii="Times New Roman" w:hAnsi="Times New Roman"/>
          <w:sz w:val="28"/>
          <w:szCs w:val="28"/>
        </w:rPr>
      </w:pPr>
      <w:r>
        <w:rPr>
          <w:rFonts w:ascii="Times New Roman" w:hAnsi="Times New Roman"/>
          <w:sz w:val="28"/>
          <w:szCs w:val="28"/>
        </w:rPr>
        <w:t>архитектуры и градостроительства                                                    Е.Н. Степаненко</w:t>
      </w:r>
    </w:p>
    <w:p w:rsidR="00F16B48" w:rsidRDefault="00F16B48" w:rsidP="00A7246A">
      <w:pPr>
        <w:pStyle w:val="aa"/>
        <w:rPr>
          <w:rFonts w:ascii="Times New Roman" w:hAnsi="Times New Roman"/>
          <w:sz w:val="28"/>
          <w:szCs w:val="28"/>
        </w:rPr>
      </w:pPr>
      <w:bookmarkStart w:id="1" w:name="_GoBack"/>
      <w:bookmarkEnd w:id="1"/>
    </w:p>
    <w:p w:rsidR="00755CA6" w:rsidRPr="00F16344" w:rsidRDefault="00755CA6" w:rsidP="00755CA6">
      <w:pPr>
        <w:pStyle w:val="ConsPlusNormal"/>
        <w:ind w:left="5387"/>
        <w:jc w:val="center"/>
        <w:rPr>
          <w:rFonts w:ascii="Times New Roman" w:hAnsi="Times New Roman" w:cs="Times New Roman"/>
          <w:sz w:val="28"/>
          <w:szCs w:val="28"/>
        </w:rPr>
      </w:pPr>
    </w:p>
    <w:p w:rsidR="00046693" w:rsidRPr="001E6DE1" w:rsidRDefault="00046693" w:rsidP="00822F22">
      <w:pPr>
        <w:tabs>
          <w:tab w:val="left" w:pos="4860"/>
        </w:tabs>
        <w:spacing w:after="0" w:line="240" w:lineRule="auto"/>
        <w:rPr>
          <w:rFonts w:ascii="Times New Roman" w:hAnsi="Times New Roman"/>
          <w:sz w:val="28"/>
          <w:szCs w:val="28"/>
        </w:rPr>
      </w:pPr>
    </w:p>
    <w:sectPr w:rsidR="00046693" w:rsidRPr="001E6DE1" w:rsidSect="008E031E">
      <w:headerReference w:type="default" r:id="rId1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78" w:rsidRDefault="00FD4E78" w:rsidP="00046693">
      <w:pPr>
        <w:spacing w:after="0" w:line="240" w:lineRule="auto"/>
      </w:pPr>
      <w:r>
        <w:separator/>
      </w:r>
    </w:p>
  </w:endnote>
  <w:endnote w:type="continuationSeparator" w:id="0">
    <w:p w:rsidR="00FD4E78" w:rsidRDefault="00FD4E78" w:rsidP="0004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78" w:rsidRDefault="00FD4E78" w:rsidP="00046693">
      <w:pPr>
        <w:spacing w:after="0" w:line="240" w:lineRule="auto"/>
      </w:pPr>
      <w:r>
        <w:separator/>
      </w:r>
    </w:p>
  </w:footnote>
  <w:footnote w:type="continuationSeparator" w:id="0">
    <w:p w:rsidR="00FD4E78" w:rsidRDefault="00FD4E78" w:rsidP="0004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221634"/>
      <w:docPartObj>
        <w:docPartGallery w:val="Page Numbers (Top of Page)"/>
        <w:docPartUnique/>
      </w:docPartObj>
    </w:sdtPr>
    <w:sdtEndPr/>
    <w:sdtContent>
      <w:p w:rsidR="00046693" w:rsidRDefault="00046693">
        <w:pPr>
          <w:pStyle w:val="a3"/>
          <w:jc w:val="center"/>
        </w:pPr>
        <w:r>
          <w:fldChar w:fldCharType="begin"/>
        </w:r>
        <w:r>
          <w:instrText>PAGE   \* MERGEFORMAT</w:instrText>
        </w:r>
        <w:r>
          <w:fldChar w:fldCharType="separate"/>
        </w:r>
        <w:r w:rsidR="00F16B48">
          <w:rPr>
            <w:noProof/>
          </w:rPr>
          <w:t>2</w:t>
        </w:r>
        <w:r>
          <w:fldChar w:fldCharType="end"/>
        </w:r>
      </w:p>
    </w:sdtContent>
  </w:sdt>
  <w:p w:rsidR="00046693" w:rsidRDefault="00046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C1"/>
    <w:rsid w:val="00024A8F"/>
    <w:rsid w:val="00046693"/>
    <w:rsid w:val="00047ADF"/>
    <w:rsid w:val="0007572E"/>
    <w:rsid w:val="0008423B"/>
    <w:rsid w:val="00084F50"/>
    <w:rsid w:val="00107ABC"/>
    <w:rsid w:val="001317D3"/>
    <w:rsid w:val="001A3650"/>
    <w:rsid w:val="001A52A4"/>
    <w:rsid w:val="001B374F"/>
    <w:rsid w:val="002102B6"/>
    <w:rsid w:val="00214BEA"/>
    <w:rsid w:val="002877A5"/>
    <w:rsid w:val="002E3120"/>
    <w:rsid w:val="00302A76"/>
    <w:rsid w:val="00343B5A"/>
    <w:rsid w:val="0038441B"/>
    <w:rsid w:val="00392FEF"/>
    <w:rsid w:val="003D27C8"/>
    <w:rsid w:val="003D2AFF"/>
    <w:rsid w:val="003E70F8"/>
    <w:rsid w:val="004020FF"/>
    <w:rsid w:val="004106F4"/>
    <w:rsid w:val="004301E2"/>
    <w:rsid w:val="00430EB5"/>
    <w:rsid w:val="00431E81"/>
    <w:rsid w:val="004519E6"/>
    <w:rsid w:val="00454BBE"/>
    <w:rsid w:val="004835E3"/>
    <w:rsid w:val="0048775D"/>
    <w:rsid w:val="00492AE8"/>
    <w:rsid w:val="004960F7"/>
    <w:rsid w:val="004C2298"/>
    <w:rsid w:val="004F00DC"/>
    <w:rsid w:val="004F2461"/>
    <w:rsid w:val="00536A61"/>
    <w:rsid w:val="00557941"/>
    <w:rsid w:val="00562AFB"/>
    <w:rsid w:val="00595C6A"/>
    <w:rsid w:val="005A2740"/>
    <w:rsid w:val="005D2855"/>
    <w:rsid w:val="005E12CF"/>
    <w:rsid w:val="006020F6"/>
    <w:rsid w:val="006223D2"/>
    <w:rsid w:val="0064218D"/>
    <w:rsid w:val="0068294F"/>
    <w:rsid w:val="00682B6B"/>
    <w:rsid w:val="00697E9B"/>
    <w:rsid w:val="006A4D15"/>
    <w:rsid w:val="006E1672"/>
    <w:rsid w:val="006E4730"/>
    <w:rsid w:val="006F1FB5"/>
    <w:rsid w:val="007169BB"/>
    <w:rsid w:val="00734321"/>
    <w:rsid w:val="00755CA6"/>
    <w:rsid w:val="00761149"/>
    <w:rsid w:val="00797B70"/>
    <w:rsid w:val="00822F22"/>
    <w:rsid w:val="00870EED"/>
    <w:rsid w:val="008A08ED"/>
    <w:rsid w:val="008A5596"/>
    <w:rsid w:val="008B0857"/>
    <w:rsid w:val="008C6EE3"/>
    <w:rsid w:val="008E031E"/>
    <w:rsid w:val="008E12B7"/>
    <w:rsid w:val="008E2696"/>
    <w:rsid w:val="008E3078"/>
    <w:rsid w:val="008E59E6"/>
    <w:rsid w:val="00905B55"/>
    <w:rsid w:val="00911DA4"/>
    <w:rsid w:val="00964A56"/>
    <w:rsid w:val="00972A22"/>
    <w:rsid w:val="009800C3"/>
    <w:rsid w:val="009854ED"/>
    <w:rsid w:val="009A0357"/>
    <w:rsid w:val="009F12B7"/>
    <w:rsid w:val="00A27F61"/>
    <w:rsid w:val="00A409F9"/>
    <w:rsid w:val="00A7246A"/>
    <w:rsid w:val="00A97FCA"/>
    <w:rsid w:val="00AB4F88"/>
    <w:rsid w:val="00AC4506"/>
    <w:rsid w:val="00B03ED5"/>
    <w:rsid w:val="00B101CF"/>
    <w:rsid w:val="00B3083C"/>
    <w:rsid w:val="00B6162F"/>
    <w:rsid w:val="00B66C2C"/>
    <w:rsid w:val="00B6740D"/>
    <w:rsid w:val="00B677D1"/>
    <w:rsid w:val="00B72950"/>
    <w:rsid w:val="00B84DAC"/>
    <w:rsid w:val="00BB6EC6"/>
    <w:rsid w:val="00BC7CC1"/>
    <w:rsid w:val="00C03491"/>
    <w:rsid w:val="00C26D50"/>
    <w:rsid w:val="00C62E4D"/>
    <w:rsid w:val="00C73A78"/>
    <w:rsid w:val="00C80201"/>
    <w:rsid w:val="00C86D8F"/>
    <w:rsid w:val="00CB23C3"/>
    <w:rsid w:val="00CE5389"/>
    <w:rsid w:val="00D0654E"/>
    <w:rsid w:val="00D10CD0"/>
    <w:rsid w:val="00D505D1"/>
    <w:rsid w:val="00D56F2E"/>
    <w:rsid w:val="00D63C79"/>
    <w:rsid w:val="00D74977"/>
    <w:rsid w:val="00D96D71"/>
    <w:rsid w:val="00DA3BE7"/>
    <w:rsid w:val="00DB68A6"/>
    <w:rsid w:val="00DC4558"/>
    <w:rsid w:val="00DF1CD8"/>
    <w:rsid w:val="00E17827"/>
    <w:rsid w:val="00E65F1D"/>
    <w:rsid w:val="00E86433"/>
    <w:rsid w:val="00EA2131"/>
    <w:rsid w:val="00EA2A29"/>
    <w:rsid w:val="00F10C1A"/>
    <w:rsid w:val="00F1243A"/>
    <w:rsid w:val="00F16B48"/>
    <w:rsid w:val="00F44E64"/>
    <w:rsid w:val="00F47813"/>
    <w:rsid w:val="00F61962"/>
    <w:rsid w:val="00F91876"/>
    <w:rsid w:val="00FC055C"/>
    <w:rsid w:val="00FC3175"/>
    <w:rsid w:val="00FC3E1B"/>
    <w:rsid w:val="00FD4E78"/>
    <w:rsid w:val="00FF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EDE9-68C5-4C1F-A48D-0A4480AF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46693"/>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character" w:customStyle="1" w:styleId="extended-textshort">
    <w:name w:val="extended-text__short"/>
    <w:rsid w:val="00046693"/>
  </w:style>
  <w:style w:type="paragraph" w:styleId="a3">
    <w:name w:val="header"/>
    <w:basedOn w:val="a"/>
    <w:link w:val="a4"/>
    <w:uiPriority w:val="99"/>
    <w:unhideWhenUsed/>
    <w:rsid w:val="00046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6693"/>
    <w:rPr>
      <w:rFonts w:ascii="Calibri" w:eastAsia="Calibri" w:hAnsi="Calibri" w:cs="Times New Roman"/>
    </w:rPr>
  </w:style>
  <w:style w:type="paragraph" w:styleId="a5">
    <w:name w:val="footer"/>
    <w:basedOn w:val="a"/>
    <w:link w:val="a6"/>
    <w:uiPriority w:val="99"/>
    <w:unhideWhenUsed/>
    <w:rsid w:val="00046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6693"/>
    <w:rPr>
      <w:rFonts w:ascii="Calibri" w:eastAsia="Calibri" w:hAnsi="Calibri" w:cs="Times New Roman"/>
    </w:rPr>
  </w:style>
  <w:style w:type="paragraph" w:styleId="a7">
    <w:name w:val="Balloon Text"/>
    <w:basedOn w:val="a"/>
    <w:link w:val="a8"/>
    <w:uiPriority w:val="99"/>
    <w:semiHidden/>
    <w:unhideWhenUsed/>
    <w:rsid w:val="00D63C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C79"/>
    <w:rPr>
      <w:rFonts w:ascii="Tahoma" w:eastAsia="Calibri" w:hAnsi="Tahoma" w:cs="Tahoma"/>
      <w:sz w:val="16"/>
      <w:szCs w:val="16"/>
    </w:rPr>
  </w:style>
  <w:style w:type="paragraph" w:customStyle="1" w:styleId="a9">
    <w:name w:val="Знак"/>
    <w:basedOn w:val="a"/>
    <w:rsid w:val="002E3120"/>
    <w:pPr>
      <w:spacing w:after="0" w:line="240" w:lineRule="auto"/>
    </w:pPr>
    <w:rPr>
      <w:rFonts w:ascii="Verdana" w:eastAsia="Times New Roman" w:hAnsi="Verdana" w:cs="Verdana"/>
      <w:sz w:val="20"/>
      <w:szCs w:val="20"/>
      <w:lang w:val="en-US"/>
    </w:rPr>
  </w:style>
  <w:style w:type="paragraph" w:customStyle="1" w:styleId="ConsPlusNormal">
    <w:name w:val="ConsPlusNormal"/>
    <w:rsid w:val="00755C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430EB5"/>
    <w:pPr>
      <w:spacing w:after="0" w:line="240" w:lineRule="auto"/>
    </w:pPr>
    <w:rPr>
      <w:rFonts w:ascii="Calibri" w:eastAsia="Times New Roman" w:hAnsi="Calibri" w:cs="Times New Roman"/>
      <w:lang w:eastAsia="ru-RU"/>
    </w:rPr>
  </w:style>
  <w:style w:type="paragraph" w:styleId="ab">
    <w:name w:val="Title"/>
    <w:basedOn w:val="a"/>
    <w:link w:val="ac"/>
    <w:qFormat/>
    <w:rsid w:val="008A5596"/>
    <w:pPr>
      <w:spacing w:after="0" w:line="240" w:lineRule="auto"/>
      <w:jc w:val="center"/>
    </w:pPr>
    <w:rPr>
      <w:rFonts w:ascii="Times New Roman" w:eastAsia="Times New Roman" w:hAnsi="Times New Roman"/>
      <w:b/>
      <w:bCs/>
      <w:sz w:val="32"/>
      <w:szCs w:val="24"/>
      <w:lang w:eastAsia="ru-RU"/>
    </w:rPr>
  </w:style>
  <w:style w:type="character" w:customStyle="1" w:styleId="ac">
    <w:name w:val="Название Знак"/>
    <w:basedOn w:val="a0"/>
    <w:link w:val="ab"/>
    <w:rsid w:val="008A5596"/>
    <w:rPr>
      <w:rFonts w:ascii="Times New Roman" w:eastAsia="Times New Roman" w:hAnsi="Times New Roman" w:cs="Times New Roman"/>
      <w:b/>
      <w:bCs/>
      <w:sz w:val="32"/>
      <w:szCs w:val="24"/>
      <w:lang w:eastAsia="ru-RU"/>
    </w:rPr>
  </w:style>
  <w:style w:type="paragraph" w:styleId="ad">
    <w:name w:val="Subtitle"/>
    <w:basedOn w:val="a"/>
    <w:link w:val="ae"/>
    <w:qFormat/>
    <w:rsid w:val="008A5596"/>
    <w:pPr>
      <w:spacing w:after="0" w:line="240" w:lineRule="auto"/>
      <w:jc w:val="center"/>
    </w:pPr>
    <w:rPr>
      <w:rFonts w:ascii="Times New Roman" w:eastAsia="Times New Roman" w:hAnsi="Times New Roman"/>
      <w:b/>
      <w:bCs/>
      <w:sz w:val="28"/>
      <w:szCs w:val="24"/>
      <w:lang w:eastAsia="ru-RU"/>
    </w:rPr>
  </w:style>
  <w:style w:type="character" w:customStyle="1" w:styleId="ae">
    <w:name w:val="Подзаголовок Знак"/>
    <w:basedOn w:val="a0"/>
    <w:link w:val="ad"/>
    <w:rsid w:val="008A5596"/>
    <w:rPr>
      <w:rFonts w:ascii="Times New Roman" w:eastAsia="Times New Roman" w:hAnsi="Times New Roman" w:cs="Times New Roman"/>
      <w:b/>
      <w:bCs/>
      <w:sz w:val="28"/>
      <w:szCs w:val="24"/>
      <w:lang w:eastAsia="ru-RU"/>
    </w:rPr>
  </w:style>
  <w:style w:type="character" w:styleId="af">
    <w:name w:val="Hyperlink"/>
    <w:basedOn w:val="a0"/>
    <w:uiPriority w:val="99"/>
    <w:unhideWhenUsed/>
    <w:rsid w:val="00483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6458">
      <w:bodyDiv w:val="1"/>
      <w:marLeft w:val="0"/>
      <w:marRight w:val="0"/>
      <w:marTop w:val="0"/>
      <w:marBottom w:val="0"/>
      <w:divBdr>
        <w:top w:val="none" w:sz="0" w:space="0" w:color="auto"/>
        <w:left w:val="none" w:sz="0" w:space="0" w:color="auto"/>
        <w:bottom w:val="none" w:sz="0" w:space="0" w:color="auto"/>
        <w:right w:val="none" w:sz="0" w:space="0" w:color="auto"/>
      </w:divBdr>
    </w:div>
    <w:div w:id="23432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
        <w:div w:id="1793596024">
          <w:marLeft w:val="0"/>
          <w:marRight w:val="0"/>
          <w:marTop w:val="0"/>
          <w:marBottom w:val="0"/>
          <w:divBdr>
            <w:top w:val="none" w:sz="0" w:space="0" w:color="auto"/>
            <w:left w:val="none" w:sz="0" w:space="0" w:color="auto"/>
            <w:bottom w:val="none" w:sz="0" w:space="0" w:color="auto"/>
            <w:right w:val="none" w:sz="0" w:space="0" w:color="auto"/>
          </w:divBdr>
        </w:div>
        <w:div w:id="1964119539">
          <w:marLeft w:val="0"/>
          <w:marRight w:val="0"/>
          <w:marTop w:val="0"/>
          <w:marBottom w:val="0"/>
          <w:divBdr>
            <w:top w:val="none" w:sz="0" w:space="0" w:color="auto"/>
            <w:left w:val="none" w:sz="0" w:space="0" w:color="auto"/>
            <w:bottom w:val="none" w:sz="0" w:space="0" w:color="auto"/>
            <w:right w:val="none" w:sz="0" w:space="0" w:color="auto"/>
          </w:divBdr>
        </w:div>
      </w:divsChild>
    </w:div>
    <w:div w:id="319888387">
      <w:bodyDiv w:val="1"/>
      <w:marLeft w:val="0"/>
      <w:marRight w:val="0"/>
      <w:marTop w:val="0"/>
      <w:marBottom w:val="0"/>
      <w:divBdr>
        <w:top w:val="none" w:sz="0" w:space="0" w:color="auto"/>
        <w:left w:val="none" w:sz="0" w:space="0" w:color="auto"/>
        <w:bottom w:val="none" w:sz="0" w:space="0" w:color="auto"/>
        <w:right w:val="none" w:sz="0" w:space="0" w:color="auto"/>
      </w:divBdr>
    </w:div>
    <w:div w:id="396972874">
      <w:bodyDiv w:val="1"/>
      <w:marLeft w:val="0"/>
      <w:marRight w:val="0"/>
      <w:marTop w:val="0"/>
      <w:marBottom w:val="0"/>
      <w:divBdr>
        <w:top w:val="none" w:sz="0" w:space="0" w:color="auto"/>
        <w:left w:val="none" w:sz="0" w:space="0" w:color="auto"/>
        <w:bottom w:val="none" w:sz="0" w:space="0" w:color="auto"/>
        <w:right w:val="none" w:sz="0" w:space="0" w:color="auto"/>
      </w:divBdr>
      <w:divsChild>
        <w:div w:id="647780493">
          <w:marLeft w:val="0"/>
          <w:marRight w:val="0"/>
          <w:marTop w:val="0"/>
          <w:marBottom w:val="0"/>
          <w:divBdr>
            <w:top w:val="none" w:sz="0" w:space="0" w:color="auto"/>
            <w:left w:val="none" w:sz="0" w:space="0" w:color="auto"/>
            <w:bottom w:val="none" w:sz="0" w:space="0" w:color="auto"/>
            <w:right w:val="none" w:sz="0" w:space="0" w:color="auto"/>
          </w:divBdr>
        </w:div>
        <w:div w:id="792135514">
          <w:marLeft w:val="0"/>
          <w:marRight w:val="0"/>
          <w:marTop w:val="0"/>
          <w:marBottom w:val="0"/>
          <w:divBdr>
            <w:top w:val="none" w:sz="0" w:space="0" w:color="auto"/>
            <w:left w:val="none" w:sz="0" w:space="0" w:color="auto"/>
            <w:bottom w:val="none" w:sz="0" w:space="0" w:color="auto"/>
            <w:right w:val="none" w:sz="0" w:space="0" w:color="auto"/>
          </w:divBdr>
        </w:div>
        <w:div w:id="533153973">
          <w:marLeft w:val="0"/>
          <w:marRight w:val="0"/>
          <w:marTop w:val="0"/>
          <w:marBottom w:val="0"/>
          <w:divBdr>
            <w:top w:val="none" w:sz="0" w:space="0" w:color="auto"/>
            <w:left w:val="none" w:sz="0" w:space="0" w:color="auto"/>
            <w:bottom w:val="none" w:sz="0" w:space="0" w:color="auto"/>
            <w:right w:val="none" w:sz="0" w:space="0" w:color="auto"/>
          </w:divBdr>
        </w:div>
        <w:div w:id="1913850317">
          <w:marLeft w:val="0"/>
          <w:marRight w:val="0"/>
          <w:marTop w:val="0"/>
          <w:marBottom w:val="0"/>
          <w:divBdr>
            <w:top w:val="none" w:sz="0" w:space="0" w:color="auto"/>
            <w:left w:val="none" w:sz="0" w:space="0" w:color="auto"/>
            <w:bottom w:val="none" w:sz="0" w:space="0" w:color="auto"/>
            <w:right w:val="none" w:sz="0" w:space="0" w:color="auto"/>
          </w:divBdr>
        </w:div>
        <w:div w:id="153617719">
          <w:marLeft w:val="0"/>
          <w:marRight w:val="0"/>
          <w:marTop w:val="0"/>
          <w:marBottom w:val="0"/>
          <w:divBdr>
            <w:top w:val="none" w:sz="0" w:space="0" w:color="auto"/>
            <w:left w:val="none" w:sz="0" w:space="0" w:color="auto"/>
            <w:bottom w:val="none" w:sz="0" w:space="0" w:color="auto"/>
            <w:right w:val="none" w:sz="0" w:space="0" w:color="auto"/>
          </w:divBdr>
        </w:div>
        <w:div w:id="344984260">
          <w:marLeft w:val="0"/>
          <w:marRight w:val="0"/>
          <w:marTop w:val="0"/>
          <w:marBottom w:val="0"/>
          <w:divBdr>
            <w:top w:val="none" w:sz="0" w:space="0" w:color="auto"/>
            <w:left w:val="none" w:sz="0" w:space="0" w:color="auto"/>
            <w:bottom w:val="none" w:sz="0" w:space="0" w:color="auto"/>
            <w:right w:val="none" w:sz="0" w:space="0" w:color="auto"/>
          </w:divBdr>
        </w:div>
      </w:divsChild>
    </w:div>
    <w:div w:id="501555109">
      <w:bodyDiv w:val="1"/>
      <w:marLeft w:val="0"/>
      <w:marRight w:val="0"/>
      <w:marTop w:val="0"/>
      <w:marBottom w:val="0"/>
      <w:divBdr>
        <w:top w:val="none" w:sz="0" w:space="0" w:color="auto"/>
        <w:left w:val="none" w:sz="0" w:space="0" w:color="auto"/>
        <w:bottom w:val="none" w:sz="0" w:space="0" w:color="auto"/>
        <w:right w:val="none" w:sz="0" w:space="0" w:color="auto"/>
      </w:divBdr>
      <w:divsChild>
        <w:div w:id="1248424722">
          <w:marLeft w:val="0"/>
          <w:marRight w:val="0"/>
          <w:marTop w:val="0"/>
          <w:marBottom w:val="0"/>
          <w:divBdr>
            <w:top w:val="none" w:sz="0" w:space="0" w:color="auto"/>
            <w:left w:val="none" w:sz="0" w:space="0" w:color="auto"/>
            <w:bottom w:val="none" w:sz="0" w:space="0" w:color="auto"/>
            <w:right w:val="none" w:sz="0" w:space="0" w:color="auto"/>
          </w:divBdr>
        </w:div>
        <w:div w:id="669217218">
          <w:marLeft w:val="0"/>
          <w:marRight w:val="0"/>
          <w:marTop w:val="0"/>
          <w:marBottom w:val="0"/>
          <w:divBdr>
            <w:top w:val="none" w:sz="0" w:space="0" w:color="auto"/>
            <w:left w:val="none" w:sz="0" w:space="0" w:color="auto"/>
            <w:bottom w:val="none" w:sz="0" w:space="0" w:color="auto"/>
            <w:right w:val="none" w:sz="0" w:space="0" w:color="auto"/>
          </w:divBdr>
        </w:div>
        <w:div w:id="1098215082">
          <w:marLeft w:val="0"/>
          <w:marRight w:val="0"/>
          <w:marTop w:val="0"/>
          <w:marBottom w:val="0"/>
          <w:divBdr>
            <w:top w:val="none" w:sz="0" w:space="0" w:color="auto"/>
            <w:left w:val="none" w:sz="0" w:space="0" w:color="auto"/>
            <w:bottom w:val="none" w:sz="0" w:space="0" w:color="auto"/>
            <w:right w:val="none" w:sz="0" w:space="0" w:color="auto"/>
          </w:divBdr>
        </w:div>
      </w:divsChild>
    </w:div>
    <w:div w:id="542402043">
      <w:bodyDiv w:val="1"/>
      <w:marLeft w:val="0"/>
      <w:marRight w:val="0"/>
      <w:marTop w:val="0"/>
      <w:marBottom w:val="0"/>
      <w:divBdr>
        <w:top w:val="none" w:sz="0" w:space="0" w:color="auto"/>
        <w:left w:val="none" w:sz="0" w:space="0" w:color="auto"/>
        <w:bottom w:val="none" w:sz="0" w:space="0" w:color="auto"/>
        <w:right w:val="none" w:sz="0" w:space="0" w:color="auto"/>
      </w:divBdr>
    </w:div>
    <w:div w:id="773523119">
      <w:bodyDiv w:val="1"/>
      <w:marLeft w:val="0"/>
      <w:marRight w:val="0"/>
      <w:marTop w:val="0"/>
      <w:marBottom w:val="0"/>
      <w:divBdr>
        <w:top w:val="none" w:sz="0" w:space="0" w:color="auto"/>
        <w:left w:val="none" w:sz="0" w:space="0" w:color="auto"/>
        <w:bottom w:val="none" w:sz="0" w:space="0" w:color="auto"/>
        <w:right w:val="none" w:sz="0" w:space="0" w:color="auto"/>
      </w:divBdr>
    </w:div>
    <w:div w:id="1008675308">
      <w:bodyDiv w:val="1"/>
      <w:marLeft w:val="0"/>
      <w:marRight w:val="0"/>
      <w:marTop w:val="0"/>
      <w:marBottom w:val="0"/>
      <w:divBdr>
        <w:top w:val="none" w:sz="0" w:space="0" w:color="auto"/>
        <w:left w:val="none" w:sz="0" w:space="0" w:color="auto"/>
        <w:bottom w:val="none" w:sz="0" w:space="0" w:color="auto"/>
        <w:right w:val="none" w:sz="0" w:space="0" w:color="auto"/>
      </w:divBdr>
      <w:divsChild>
        <w:div w:id="799802573">
          <w:marLeft w:val="0"/>
          <w:marRight w:val="0"/>
          <w:marTop w:val="0"/>
          <w:marBottom w:val="0"/>
          <w:divBdr>
            <w:top w:val="none" w:sz="0" w:space="0" w:color="auto"/>
            <w:left w:val="none" w:sz="0" w:space="0" w:color="auto"/>
            <w:bottom w:val="none" w:sz="0" w:space="0" w:color="auto"/>
            <w:right w:val="none" w:sz="0" w:space="0" w:color="auto"/>
          </w:divBdr>
        </w:div>
        <w:div w:id="966471319">
          <w:marLeft w:val="0"/>
          <w:marRight w:val="0"/>
          <w:marTop w:val="0"/>
          <w:marBottom w:val="0"/>
          <w:divBdr>
            <w:top w:val="none" w:sz="0" w:space="0" w:color="auto"/>
            <w:left w:val="none" w:sz="0" w:space="0" w:color="auto"/>
            <w:bottom w:val="none" w:sz="0" w:space="0" w:color="auto"/>
            <w:right w:val="none" w:sz="0" w:space="0" w:color="auto"/>
          </w:divBdr>
        </w:div>
        <w:div w:id="1961913033">
          <w:marLeft w:val="0"/>
          <w:marRight w:val="0"/>
          <w:marTop w:val="0"/>
          <w:marBottom w:val="0"/>
          <w:divBdr>
            <w:top w:val="none" w:sz="0" w:space="0" w:color="auto"/>
            <w:left w:val="none" w:sz="0" w:space="0" w:color="auto"/>
            <w:bottom w:val="none" w:sz="0" w:space="0" w:color="auto"/>
            <w:right w:val="none" w:sz="0" w:space="0" w:color="auto"/>
          </w:divBdr>
        </w:div>
      </w:divsChild>
    </w:div>
    <w:div w:id="1724407168">
      <w:bodyDiv w:val="1"/>
      <w:marLeft w:val="0"/>
      <w:marRight w:val="0"/>
      <w:marTop w:val="0"/>
      <w:marBottom w:val="0"/>
      <w:divBdr>
        <w:top w:val="none" w:sz="0" w:space="0" w:color="auto"/>
        <w:left w:val="none" w:sz="0" w:space="0" w:color="auto"/>
        <w:bottom w:val="none" w:sz="0" w:space="0" w:color="auto"/>
        <w:right w:val="none" w:sz="0" w:space="0" w:color="auto"/>
      </w:divBdr>
    </w:div>
    <w:div w:id="1775245480">
      <w:bodyDiv w:val="1"/>
      <w:marLeft w:val="0"/>
      <w:marRight w:val="0"/>
      <w:marTop w:val="0"/>
      <w:marBottom w:val="0"/>
      <w:divBdr>
        <w:top w:val="none" w:sz="0" w:space="0" w:color="auto"/>
        <w:left w:val="none" w:sz="0" w:space="0" w:color="auto"/>
        <w:bottom w:val="none" w:sz="0" w:space="0" w:color="auto"/>
        <w:right w:val="none" w:sz="0" w:space="0" w:color="auto"/>
      </w:divBdr>
      <w:divsChild>
        <w:div w:id="899752012">
          <w:marLeft w:val="0"/>
          <w:marRight w:val="0"/>
          <w:marTop w:val="0"/>
          <w:marBottom w:val="0"/>
          <w:divBdr>
            <w:top w:val="none" w:sz="0" w:space="0" w:color="auto"/>
            <w:left w:val="none" w:sz="0" w:space="0" w:color="auto"/>
            <w:bottom w:val="none" w:sz="0" w:space="0" w:color="auto"/>
            <w:right w:val="none" w:sz="0" w:space="0" w:color="auto"/>
          </w:divBdr>
        </w:div>
        <w:div w:id="573129462">
          <w:marLeft w:val="0"/>
          <w:marRight w:val="0"/>
          <w:marTop w:val="0"/>
          <w:marBottom w:val="0"/>
          <w:divBdr>
            <w:top w:val="none" w:sz="0" w:space="0" w:color="auto"/>
            <w:left w:val="none" w:sz="0" w:space="0" w:color="auto"/>
            <w:bottom w:val="none" w:sz="0" w:space="0" w:color="auto"/>
            <w:right w:val="none" w:sz="0" w:space="0" w:color="auto"/>
          </w:divBdr>
        </w:div>
      </w:divsChild>
    </w:div>
    <w:div w:id="1803569501">
      <w:bodyDiv w:val="1"/>
      <w:marLeft w:val="0"/>
      <w:marRight w:val="0"/>
      <w:marTop w:val="0"/>
      <w:marBottom w:val="0"/>
      <w:divBdr>
        <w:top w:val="none" w:sz="0" w:space="0" w:color="auto"/>
        <w:left w:val="none" w:sz="0" w:space="0" w:color="auto"/>
        <w:bottom w:val="none" w:sz="0" w:space="0" w:color="auto"/>
        <w:right w:val="none" w:sz="0" w:space="0" w:color="auto"/>
      </w:divBdr>
      <w:divsChild>
        <w:div w:id="722943093">
          <w:marLeft w:val="0"/>
          <w:marRight w:val="0"/>
          <w:marTop w:val="0"/>
          <w:marBottom w:val="0"/>
          <w:divBdr>
            <w:top w:val="none" w:sz="0" w:space="0" w:color="auto"/>
            <w:left w:val="none" w:sz="0" w:space="0" w:color="auto"/>
            <w:bottom w:val="none" w:sz="0" w:space="0" w:color="auto"/>
            <w:right w:val="none" w:sz="0" w:space="0" w:color="auto"/>
          </w:divBdr>
        </w:div>
        <w:div w:id="2095979072">
          <w:marLeft w:val="0"/>
          <w:marRight w:val="0"/>
          <w:marTop w:val="0"/>
          <w:marBottom w:val="0"/>
          <w:divBdr>
            <w:top w:val="none" w:sz="0" w:space="0" w:color="auto"/>
            <w:left w:val="none" w:sz="0" w:space="0" w:color="auto"/>
            <w:bottom w:val="none" w:sz="0" w:space="0" w:color="auto"/>
            <w:right w:val="none" w:sz="0" w:space="0" w:color="auto"/>
          </w:divBdr>
        </w:div>
        <w:div w:id="710298896">
          <w:marLeft w:val="0"/>
          <w:marRight w:val="0"/>
          <w:marTop w:val="0"/>
          <w:marBottom w:val="0"/>
          <w:divBdr>
            <w:top w:val="none" w:sz="0" w:space="0" w:color="auto"/>
            <w:left w:val="none" w:sz="0" w:space="0" w:color="auto"/>
            <w:bottom w:val="none" w:sz="0" w:space="0" w:color="auto"/>
            <w:right w:val="none" w:sz="0" w:space="0" w:color="auto"/>
          </w:divBdr>
        </w:div>
      </w:divsChild>
    </w:div>
    <w:div w:id="1915772246">
      <w:bodyDiv w:val="1"/>
      <w:marLeft w:val="0"/>
      <w:marRight w:val="0"/>
      <w:marTop w:val="0"/>
      <w:marBottom w:val="0"/>
      <w:divBdr>
        <w:top w:val="none" w:sz="0" w:space="0" w:color="auto"/>
        <w:left w:val="none" w:sz="0" w:space="0" w:color="auto"/>
        <w:bottom w:val="none" w:sz="0" w:space="0" w:color="auto"/>
        <w:right w:val="none" w:sz="0" w:space="0" w:color="auto"/>
      </w:divBdr>
    </w:div>
    <w:div w:id="2109932044">
      <w:bodyDiv w:val="1"/>
      <w:marLeft w:val="0"/>
      <w:marRight w:val="0"/>
      <w:marTop w:val="0"/>
      <w:marBottom w:val="0"/>
      <w:divBdr>
        <w:top w:val="none" w:sz="0" w:space="0" w:color="auto"/>
        <w:left w:val="none" w:sz="0" w:space="0" w:color="auto"/>
        <w:bottom w:val="none" w:sz="0" w:space="0" w:color="auto"/>
        <w:right w:val="none" w:sz="0" w:space="0" w:color="auto"/>
      </w:divBdr>
      <w:divsChild>
        <w:div w:id="937906611">
          <w:marLeft w:val="0"/>
          <w:marRight w:val="0"/>
          <w:marTop w:val="0"/>
          <w:marBottom w:val="0"/>
          <w:divBdr>
            <w:top w:val="none" w:sz="0" w:space="0" w:color="auto"/>
            <w:left w:val="none" w:sz="0" w:space="0" w:color="auto"/>
            <w:bottom w:val="none" w:sz="0" w:space="0" w:color="auto"/>
            <w:right w:val="none" w:sz="0" w:space="0" w:color="auto"/>
          </w:divBdr>
        </w:div>
        <w:div w:id="1734280717">
          <w:marLeft w:val="0"/>
          <w:marRight w:val="0"/>
          <w:marTop w:val="0"/>
          <w:marBottom w:val="0"/>
          <w:divBdr>
            <w:top w:val="none" w:sz="0" w:space="0" w:color="auto"/>
            <w:left w:val="none" w:sz="0" w:space="0" w:color="auto"/>
            <w:bottom w:val="none" w:sz="0" w:space="0" w:color="auto"/>
            <w:right w:val="none" w:sz="0" w:space="0" w:color="auto"/>
          </w:divBdr>
        </w:div>
        <w:div w:id="838233357">
          <w:marLeft w:val="0"/>
          <w:marRight w:val="0"/>
          <w:marTop w:val="0"/>
          <w:marBottom w:val="0"/>
          <w:divBdr>
            <w:top w:val="none" w:sz="0" w:space="0" w:color="auto"/>
            <w:left w:val="none" w:sz="0" w:space="0" w:color="auto"/>
            <w:bottom w:val="none" w:sz="0" w:space="0" w:color="auto"/>
            <w:right w:val="none" w:sz="0" w:space="0" w:color="auto"/>
          </w:divBdr>
        </w:div>
        <w:div w:id="750202760">
          <w:marLeft w:val="0"/>
          <w:marRight w:val="0"/>
          <w:marTop w:val="0"/>
          <w:marBottom w:val="0"/>
          <w:divBdr>
            <w:top w:val="none" w:sz="0" w:space="0" w:color="auto"/>
            <w:left w:val="none" w:sz="0" w:space="0" w:color="auto"/>
            <w:bottom w:val="none" w:sz="0" w:space="0" w:color="auto"/>
            <w:right w:val="none" w:sz="0" w:space="0" w:color="auto"/>
          </w:divBdr>
        </w:div>
        <w:div w:id="110906427">
          <w:marLeft w:val="0"/>
          <w:marRight w:val="0"/>
          <w:marTop w:val="0"/>
          <w:marBottom w:val="0"/>
          <w:divBdr>
            <w:top w:val="none" w:sz="0" w:space="0" w:color="auto"/>
            <w:left w:val="none" w:sz="0" w:space="0" w:color="auto"/>
            <w:bottom w:val="none" w:sz="0" w:space="0" w:color="auto"/>
            <w:right w:val="none" w:sz="0" w:space="0" w:color="auto"/>
          </w:divBdr>
        </w:div>
        <w:div w:id="606423959">
          <w:marLeft w:val="0"/>
          <w:marRight w:val="0"/>
          <w:marTop w:val="0"/>
          <w:marBottom w:val="0"/>
          <w:divBdr>
            <w:top w:val="none" w:sz="0" w:space="0" w:color="auto"/>
            <w:left w:val="none" w:sz="0" w:space="0" w:color="auto"/>
            <w:bottom w:val="none" w:sz="0" w:space="0" w:color="auto"/>
            <w:right w:val="none" w:sz="0" w:space="0" w:color="auto"/>
          </w:divBdr>
        </w:div>
      </w:divsChild>
    </w:div>
    <w:div w:id="2120104383">
      <w:bodyDiv w:val="1"/>
      <w:marLeft w:val="0"/>
      <w:marRight w:val="0"/>
      <w:marTop w:val="0"/>
      <w:marBottom w:val="0"/>
      <w:divBdr>
        <w:top w:val="none" w:sz="0" w:space="0" w:color="auto"/>
        <w:left w:val="none" w:sz="0" w:space="0" w:color="auto"/>
        <w:bottom w:val="none" w:sz="0" w:space="0" w:color="auto"/>
        <w:right w:val="none" w:sz="0" w:space="0" w:color="auto"/>
      </w:divBdr>
      <w:divsChild>
        <w:div w:id="1116027993">
          <w:marLeft w:val="0"/>
          <w:marRight w:val="0"/>
          <w:marTop w:val="0"/>
          <w:marBottom w:val="0"/>
          <w:divBdr>
            <w:top w:val="none" w:sz="0" w:space="0" w:color="auto"/>
            <w:left w:val="none" w:sz="0" w:space="0" w:color="auto"/>
            <w:bottom w:val="none" w:sz="0" w:space="0" w:color="auto"/>
            <w:right w:val="none" w:sz="0" w:space="0" w:color="auto"/>
          </w:divBdr>
        </w:div>
        <w:div w:id="901788801">
          <w:marLeft w:val="0"/>
          <w:marRight w:val="0"/>
          <w:marTop w:val="0"/>
          <w:marBottom w:val="0"/>
          <w:divBdr>
            <w:top w:val="none" w:sz="0" w:space="0" w:color="auto"/>
            <w:left w:val="none" w:sz="0" w:space="0" w:color="auto"/>
            <w:bottom w:val="none" w:sz="0" w:space="0" w:color="auto"/>
            <w:right w:val="none" w:sz="0" w:space="0" w:color="auto"/>
          </w:divBdr>
        </w:div>
        <w:div w:id="148264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411&amp;date=13.04.2023" TargetMode="External"/><Relationship Id="rId13" Type="http://schemas.openxmlformats.org/officeDocument/2006/relationships/hyperlink" Target="https://login.consultant.ru/link/?req=doc&amp;base=LAW&amp;n=436411&amp;dst=101674&amp;field=134&amp;date=13.04.2023" TargetMode="External"/><Relationship Id="rId18" Type="http://schemas.openxmlformats.org/officeDocument/2006/relationships/hyperlink" Target="https://login.consultant.ru/link/?req=doc&amp;base=LAW&amp;n=436411&amp;dst=101738&amp;field=134&amp;date=13.04.20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436411&amp;dst=2175&amp;field=134&amp;date=13.04.2023" TargetMode="External"/><Relationship Id="rId17" Type="http://schemas.openxmlformats.org/officeDocument/2006/relationships/hyperlink" Target="file:///C:\Users\sanguliya\Desktop\&#1053;&#1040;%20&#1057;&#1040;&#1049;&#1058;\&#1072;&#1085;&#1090;&#1080;&#1082;&#1086;&#1088;&#1088;\2023\&#1072;&#1074;&#1075;&#1091;&#1089;&#1090;\19\&#1043;&#1077;&#1085;&#1087;&#1083;&#1072;&#1085;.docx" TargetMode="External"/><Relationship Id="rId2" Type="http://schemas.openxmlformats.org/officeDocument/2006/relationships/styles" Target="styles.xml"/><Relationship Id="rId16" Type="http://schemas.openxmlformats.org/officeDocument/2006/relationships/hyperlink" Target="https://login.consultant.ru/link/?req=doc&amp;base=LAW&amp;n=436411&amp;dst=100397&amp;field=134&amp;date=13.04.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36411&amp;dst=100397&amp;field=134&amp;date=13.04.2023" TargetMode="External"/><Relationship Id="rId5" Type="http://schemas.openxmlformats.org/officeDocument/2006/relationships/footnotes" Target="footnotes.xml"/><Relationship Id="rId15" Type="http://schemas.openxmlformats.org/officeDocument/2006/relationships/hyperlink" Target="https://login.consultant.ru/link/?req=doc&amp;base=LAW&amp;n=436411&amp;dst=100379&amp;field=134&amp;date=13.04.2023" TargetMode="External"/><Relationship Id="rId10" Type="http://schemas.openxmlformats.org/officeDocument/2006/relationships/hyperlink" Target="https://login.consultant.ru/link/?req=doc&amp;base=LAW&amp;n=436411&amp;dst=100379&amp;field=134&amp;date=13.04.202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36411&amp;dst=101516&amp;field=134&amp;date=13.04.2023" TargetMode="External"/><Relationship Id="rId14" Type="http://schemas.openxmlformats.org/officeDocument/2006/relationships/hyperlink" Target="https://login.consultant.ru/link/?req=doc&amp;base=LAW&amp;n=436411&amp;dst=101516&amp;field=134&amp;date=13.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B959-18E8-4AA0-A306-E8EF3FC7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Хохлов</dc:creator>
  <cp:lastModifiedBy>Сангулия К.З.</cp:lastModifiedBy>
  <cp:revision>6</cp:revision>
  <cp:lastPrinted>2023-08-08T07:37:00Z</cp:lastPrinted>
  <dcterms:created xsi:type="dcterms:W3CDTF">2023-04-18T08:27:00Z</dcterms:created>
  <dcterms:modified xsi:type="dcterms:W3CDTF">2023-08-22T12:21:00Z</dcterms:modified>
</cp:coreProperties>
</file>