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6E" w:rsidRDefault="00CD506E" w:rsidP="00CD506E">
      <w:pPr>
        <w:spacing w:after="0" w:line="240" w:lineRule="auto"/>
      </w:pPr>
    </w:p>
    <w:p w:rsidR="00CD506E" w:rsidRPr="001A3727" w:rsidRDefault="00CD506E" w:rsidP="00CD5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7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Карта рисков нарушения антимонопольного законодательства администрации </w:t>
      </w:r>
      <w:r w:rsidR="00765D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 город</w:t>
      </w:r>
      <w:r w:rsidR="00DB6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Новороссийск на 202</w:t>
      </w:r>
      <w:r w:rsidR="00A07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B61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CD506E" w:rsidRDefault="00CD506E" w:rsidP="00CD50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6486" w:type="dxa"/>
        <w:jc w:val="center"/>
        <w:tblLayout w:type="fixed"/>
        <w:tblLook w:val="04A0" w:firstRow="1" w:lastRow="0" w:firstColumn="1" w:lastColumn="0" w:noHBand="0" w:noVBand="1"/>
      </w:tblPr>
      <w:tblGrid>
        <w:gridCol w:w="475"/>
        <w:gridCol w:w="3773"/>
        <w:gridCol w:w="2977"/>
        <w:gridCol w:w="4324"/>
        <w:gridCol w:w="1513"/>
        <w:gridCol w:w="1786"/>
        <w:gridCol w:w="1638"/>
      </w:tblGrid>
      <w:tr w:rsidR="00DB6175" w:rsidRPr="0005012B" w:rsidTr="00DB6175">
        <w:trPr>
          <w:trHeight w:val="1081"/>
          <w:jc w:val="center"/>
        </w:trPr>
        <w:tc>
          <w:tcPr>
            <w:tcW w:w="475" w:type="dxa"/>
            <w:vAlign w:val="center"/>
          </w:tcPr>
          <w:p w:rsidR="00DB6175" w:rsidRPr="001A3727" w:rsidRDefault="00DB6175" w:rsidP="00C37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73" w:type="dxa"/>
            <w:vAlign w:val="center"/>
          </w:tcPr>
          <w:p w:rsidR="00DB6175" w:rsidRPr="001A3727" w:rsidRDefault="00DB6175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 (описание)</w:t>
            </w:r>
          </w:p>
        </w:tc>
        <w:tc>
          <w:tcPr>
            <w:tcW w:w="2977" w:type="dxa"/>
            <w:vAlign w:val="center"/>
          </w:tcPr>
          <w:p w:rsidR="00DB6175" w:rsidRPr="001A3727" w:rsidRDefault="0043410F" w:rsidP="0043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Причины, </w:t>
            </w:r>
            <w:r w:rsidR="00DB6175"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возникновения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</w:p>
        </w:tc>
        <w:tc>
          <w:tcPr>
            <w:tcW w:w="4324" w:type="dxa"/>
          </w:tcPr>
          <w:p w:rsidR="00DB6175" w:rsidRPr="001A3727" w:rsidRDefault="00DB6175" w:rsidP="0043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по </w:t>
            </w:r>
            <w:r w:rsidR="0043410F">
              <w:rPr>
                <w:rFonts w:ascii="Times New Roman" w:hAnsi="Times New Roman" w:cs="Times New Roman"/>
                <w:b/>
                <w:sz w:val="24"/>
                <w:szCs w:val="24"/>
              </w:rPr>
              <w:t>минимизации и устранению риска</w:t>
            </w:r>
          </w:p>
        </w:tc>
        <w:tc>
          <w:tcPr>
            <w:tcW w:w="1513" w:type="dxa"/>
            <w:vAlign w:val="center"/>
          </w:tcPr>
          <w:p w:rsidR="00DB6175" w:rsidRPr="001A3727" w:rsidRDefault="00DB6175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1786" w:type="dxa"/>
            <w:vAlign w:val="center"/>
          </w:tcPr>
          <w:p w:rsidR="00DB6175" w:rsidRPr="001A3727" w:rsidRDefault="00DB6175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  <w:p w:rsidR="00DB6175" w:rsidRPr="001A3727" w:rsidRDefault="0043410F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(отличие) остаточного</w:t>
            </w:r>
            <w:r w:rsidR="00DB6175"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риска</w:t>
            </w:r>
          </w:p>
        </w:tc>
        <w:tc>
          <w:tcPr>
            <w:tcW w:w="1638" w:type="dxa"/>
            <w:vAlign w:val="center"/>
          </w:tcPr>
          <w:p w:rsidR="00DB6175" w:rsidRPr="001A3727" w:rsidRDefault="00DB6175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Вероятность</w:t>
            </w:r>
          </w:p>
          <w:p w:rsidR="00DB6175" w:rsidRPr="001A3727" w:rsidRDefault="00DB6175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повторного</w:t>
            </w:r>
          </w:p>
          <w:p w:rsidR="00DB6175" w:rsidRPr="001A3727" w:rsidRDefault="00DB6175" w:rsidP="001A3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727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рисков</w:t>
            </w:r>
          </w:p>
        </w:tc>
      </w:tr>
      <w:tr w:rsidR="00DB6175" w:rsidRPr="0005012B" w:rsidTr="00DB6175">
        <w:trPr>
          <w:trHeight w:val="1095"/>
          <w:jc w:val="center"/>
        </w:trPr>
        <w:tc>
          <w:tcPr>
            <w:tcW w:w="475" w:type="dxa"/>
            <w:vAlign w:val="center"/>
          </w:tcPr>
          <w:p w:rsidR="00DB6175" w:rsidRPr="0022019B" w:rsidRDefault="00DB6175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DB6175" w:rsidRPr="0005012B" w:rsidRDefault="00DB6175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Нарушение положений статьи 16 Федерального закона от 26.07.2006 № 135-ФЗ «О защите конкуренции» при заключении и подготовке соглашений</w:t>
            </w:r>
          </w:p>
        </w:tc>
        <w:tc>
          <w:tcPr>
            <w:tcW w:w="2977" w:type="dxa"/>
            <w:vAlign w:val="center"/>
          </w:tcPr>
          <w:p w:rsidR="00DB6175" w:rsidRPr="0005012B" w:rsidRDefault="00DB6175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уровень внутреннего контроля</w:t>
            </w:r>
          </w:p>
        </w:tc>
        <w:tc>
          <w:tcPr>
            <w:tcW w:w="4324" w:type="dxa"/>
          </w:tcPr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DB6175" w:rsidRPr="0005012B" w:rsidRDefault="00DB6175" w:rsidP="00DB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 и качества проработки направлений сотрудничества при подготовке проектов соглашений ответственными сотрудниками</w:t>
            </w:r>
          </w:p>
        </w:tc>
        <w:tc>
          <w:tcPr>
            <w:tcW w:w="1513" w:type="dxa"/>
            <w:vAlign w:val="center"/>
          </w:tcPr>
          <w:p w:rsidR="00DB6175" w:rsidRPr="0005012B" w:rsidRDefault="00DB6175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86" w:type="dxa"/>
            <w:vAlign w:val="center"/>
          </w:tcPr>
          <w:p w:rsidR="00DB6175" w:rsidRPr="0005012B" w:rsidRDefault="00DB6175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38" w:type="dxa"/>
            <w:vAlign w:val="center"/>
          </w:tcPr>
          <w:p w:rsidR="00DB6175" w:rsidRPr="0022019B" w:rsidRDefault="00DB6175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B6175" w:rsidRPr="0005012B" w:rsidTr="00DB6175">
        <w:trPr>
          <w:trHeight w:val="799"/>
          <w:jc w:val="center"/>
        </w:trPr>
        <w:tc>
          <w:tcPr>
            <w:tcW w:w="475" w:type="dxa"/>
            <w:vAlign w:val="center"/>
          </w:tcPr>
          <w:p w:rsidR="00DB6175" w:rsidRPr="0022019B" w:rsidRDefault="00DB6175" w:rsidP="00274C3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DB6175" w:rsidRPr="0005012B" w:rsidRDefault="00DB6175" w:rsidP="002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Бездействие, выразившееся в отсутствии муниципального контроля в вопросах деятельности хозяйствующих субъектов</w:t>
            </w:r>
          </w:p>
        </w:tc>
        <w:tc>
          <w:tcPr>
            <w:tcW w:w="2977" w:type="dxa"/>
            <w:vAlign w:val="center"/>
          </w:tcPr>
          <w:p w:rsidR="00DB6175" w:rsidRPr="0005012B" w:rsidRDefault="00DB6175" w:rsidP="002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информированности хозяйствующих субъектов о последствиях нарушений действующего законодательства</w:t>
            </w:r>
          </w:p>
        </w:tc>
        <w:tc>
          <w:tcPr>
            <w:tcW w:w="4324" w:type="dxa"/>
          </w:tcPr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Осуществление муниципального контроля в соответствии с утвержденными планами проверок;</w:t>
            </w:r>
          </w:p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сотрудников;</w:t>
            </w:r>
          </w:p>
          <w:p w:rsidR="00DB6175" w:rsidRPr="0005012B" w:rsidRDefault="00DB6175" w:rsidP="00DB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9705FD">
              <w:rPr>
                <w:rFonts w:ascii="Times New Roman" w:hAnsi="Times New Roman" w:cs="Times New Roman"/>
              </w:rPr>
              <w:t>информированности хозяйствующих субъектов о последствиях нарушений действующего законодательства</w:t>
            </w:r>
          </w:p>
        </w:tc>
        <w:tc>
          <w:tcPr>
            <w:tcW w:w="1513" w:type="dxa"/>
            <w:vAlign w:val="center"/>
          </w:tcPr>
          <w:p w:rsidR="00DB6175" w:rsidRPr="0005012B" w:rsidRDefault="00DB6175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1786" w:type="dxa"/>
            <w:vAlign w:val="center"/>
          </w:tcPr>
          <w:p w:rsidR="00DB6175" w:rsidRPr="0005012B" w:rsidRDefault="00DB6175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38" w:type="dxa"/>
            <w:vAlign w:val="center"/>
          </w:tcPr>
          <w:p w:rsidR="00DB6175" w:rsidRPr="0005012B" w:rsidRDefault="00DB6175" w:rsidP="002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DB6175" w:rsidRPr="0005012B" w:rsidTr="00DB6175">
        <w:trPr>
          <w:trHeight w:val="1362"/>
          <w:jc w:val="center"/>
        </w:trPr>
        <w:tc>
          <w:tcPr>
            <w:tcW w:w="475" w:type="dxa"/>
            <w:vAlign w:val="center"/>
          </w:tcPr>
          <w:p w:rsidR="00DB6175" w:rsidRPr="0022019B" w:rsidRDefault="00DB6175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DB6175" w:rsidRPr="0005012B" w:rsidRDefault="00DB6175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Создание необоснованных преимуществ юридическим лицам путем предоставления преференций в нарушение Федерального закона от 26.07.2006 № 135-ФЗ «О защите конкуренции»</w:t>
            </w:r>
          </w:p>
        </w:tc>
        <w:tc>
          <w:tcPr>
            <w:tcW w:w="2977" w:type="dxa"/>
            <w:vAlign w:val="center"/>
          </w:tcPr>
          <w:p w:rsidR="00DB6175" w:rsidRPr="0005012B" w:rsidRDefault="00DB6175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Предоставление преференций на цели, не предусмотренные законодательством;</w:t>
            </w:r>
          </w:p>
          <w:p w:rsidR="00DB6175" w:rsidRPr="0005012B" w:rsidRDefault="00DB6175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конфликт интересов</w:t>
            </w:r>
          </w:p>
        </w:tc>
        <w:tc>
          <w:tcPr>
            <w:tcW w:w="4324" w:type="dxa"/>
          </w:tcPr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выявленных нарушений антимонопольного законодательства в деятельности администрации и подведомственных учреждений за предыдущий год;</w:t>
            </w:r>
          </w:p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DB6175" w:rsidRPr="0005012B" w:rsidRDefault="00DB6175" w:rsidP="00DB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FD">
              <w:rPr>
                <w:rFonts w:ascii="Times New Roman" w:hAnsi="Times New Roman" w:cs="Times New Roman"/>
              </w:rPr>
              <w:t>осуществление муниципального финансового контроля</w:t>
            </w:r>
          </w:p>
        </w:tc>
        <w:tc>
          <w:tcPr>
            <w:tcW w:w="1513" w:type="dxa"/>
            <w:vAlign w:val="center"/>
          </w:tcPr>
          <w:p w:rsidR="00DB6175" w:rsidRPr="0005012B" w:rsidRDefault="00DB6175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86" w:type="dxa"/>
            <w:vAlign w:val="center"/>
          </w:tcPr>
          <w:p w:rsidR="00DB6175" w:rsidRDefault="00DB6175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38" w:type="dxa"/>
            <w:vAlign w:val="center"/>
          </w:tcPr>
          <w:p w:rsidR="00DB6175" w:rsidRPr="0005012B" w:rsidRDefault="00DB6175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DB6175" w:rsidRPr="0005012B" w:rsidTr="00DB6175">
        <w:trPr>
          <w:trHeight w:val="1362"/>
          <w:jc w:val="center"/>
        </w:trPr>
        <w:tc>
          <w:tcPr>
            <w:tcW w:w="475" w:type="dxa"/>
            <w:vAlign w:val="center"/>
          </w:tcPr>
          <w:p w:rsidR="00DB6175" w:rsidRPr="0022019B" w:rsidRDefault="00DB6175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Align w:val="center"/>
          </w:tcPr>
          <w:p w:rsidR="00DB6175" w:rsidRPr="0005012B" w:rsidRDefault="00DB6175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закупок товаров, работ, услуг для обеспечения муниципальных нужд, повлекшие нарушение антимонопольного законодательства</w:t>
            </w:r>
          </w:p>
        </w:tc>
        <w:tc>
          <w:tcPr>
            <w:tcW w:w="2977" w:type="dxa"/>
            <w:vAlign w:val="center"/>
          </w:tcPr>
          <w:p w:rsidR="00DB6175" w:rsidRPr="0005012B" w:rsidRDefault="00DB6175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DB6175" w:rsidRPr="0005012B" w:rsidRDefault="00DB6175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сотрудников;</w:t>
            </w:r>
          </w:p>
          <w:p w:rsidR="00DB6175" w:rsidRPr="0005012B" w:rsidRDefault="00DB6175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высокая загруженность сотрудников службы закупок</w:t>
            </w:r>
          </w:p>
        </w:tc>
        <w:tc>
          <w:tcPr>
            <w:tcW w:w="4324" w:type="dxa"/>
          </w:tcPr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Сбор сведений о наличии выявленных нарушений антимонопольного законодательства контролирующими органами;</w:t>
            </w:r>
          </w:p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сотрудников;</w:t>
            </w:r>
          </w:p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систематическое повышение квалификации работников;</w:t>
            </w:r>
          </w:p>
          <w:p w:rsidR="00DB6175" w:rsidRPr="009705FD" w:rsidRDefault="00DB6175" w:rsidP="00DB6175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мониторинг изменений законодательства о закупках;</w:t>
            </w:r>
          </w:p>
          <w:p w:rsidR="00DB6175" w:rsidRDefault="00DB6175" w:rsidP="00DB61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осуществление предварительного контроля документации на соответствие антимонопольному законодательству при осуществлении закупок</w:t>
            </w:r>
            <w:r w:rsidR="00A070B2">
              <w:rPr>
                <w:rFonts w:ascii="Times New Roman" w:eastAsia="Times New Roman" w:hAnsi="Times New Roman" w:cs="Times New Roman"/>
              </w:rPr>
              <w:t>.</w:t>
            </w:r>
          </w:p>
          <w:p w:rsidR="00A070B2" w:rsidRPr="005226A0" w:rsidRDefault="00A070B2" w:rsidP="00A070B2">
            <w:pPr>
              <w:spacing w:line="246" w:lineRule="auto"/>
              <w:jc w:val="both"/>
              <w:rPr>
                <w:rFonts w:ascii="Times New Roman" w:hAnsi="Times New Roman" w:cs="Times New Roman"/>
              </w:rPr>
            </w:pPr>
            <w:r w:rsidRPr="005226A0">
              <w:rPr>
                <w:rFonts w:ascii="Times New Roman" w:eastAsia="Times New Roman" w:hAnsi="Times New Roman" w:cs="Times New Roman"/>
              </w:rPr>
              <w:t>Контроль за подготовкой и осуществлением закупок товаров, работ и услуг для</w:t>
            </w:r>
          </w:p>
          <w:p w:rsidR="00A070B2" w:rsidRPr="0005012B" w:rsidRDefault="00A070B2" w:rsidP="00A0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A0">
              <w:rPr>
                <w:rFonts w:ascii="Times New Roman" w:eastAsia="Times New Roman" w:hAnsi="Times New Roman" w:cs="Times New Roman"/>
              </w:rPr>
              <w:t>муниципальных нужд; периодическое повышение квалификации сотрудников; регулярный анализ изменений, внесенных в законодательство о закупках</w:t>
            </w:r>
          </w:p>
        </w:tc>
        <w:tc>
          <w:tcPr>
            <w:tcW w:w="1513" w:type="dxa"/>
            <w:vAlign w:val="center"/>
          </w:tcPr>
          <w:p w:rsidR="00DB6175" w:rsidRPr="0005012B" w:rsidRDefault="00DB6175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86" w:type="dxa"/>
            <w:vAlign w:val="center"/>
          </w:tcPr>
          <w:p w:rsidR="00DB6175" w:rsidRDefault="00DB6175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38" w:type="dxa"/>
            <w:vAlign w:val="center"/>
          </w:tcPr>
          <w:p w:rsidR="00DB6175" w:rsidRPr="0005012B" w:rsidRDefault="00DB6175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DB6175" w:rsidRPr="0005012B" w:rsidTr="00DB6175">
        <w:trPr>
          <w:trHeight w:val="814"/>
          <w:jc w:val="center"/>
        </w:trPr>
        <w:tc>
          <w:tcPr>
            <w:tcW w:w="475" w:type="dxa"/>
            <w:vAlign w:val="center"/>
          </w:tcPr>
          <w:p w:rsidR="00DB6175" w:rsidRPr="0022019B" w:rsidRDefault="00DB6175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DB6175" w:rsidRPr="0005012B" w:rsidRDefault="00DB6175" w:rsidP="00C37EB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конкуренции при заключении соглашений о </w:t>
            </w:r>
            <w:proofErr w:type="spellStart"/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/ концессионного соглашения</w:t>
            </w:r>
          </w:p>
        </w:tc>
        <w:tc>
          <w:tcPr>
            <w:tcW w:w="2977" w:type="dxa"/>
            <w:vAlign w:val="center"/>
          </w:tcPr>
          <w:p w:rsidR="00DB6175" w:rsidRPr="0005012B" w:rsidRDefault="00DB6175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DB6175" w:rsidRPr="0005012B" w:rsidRDefault="00DB6175" w:rsidP="00C3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компетентность сотрудников</w:t>
            </w:r>
          </w:p>
        </w:tc>
        <w:tc>
          <w:tcPr>
            <w:tcW w:w="4324" w:type="dxa"/>
          </w:tcPr>
          <w:p w:rsidR="00DB6175" w:rsidRPr="009705FD" w:rsidRDefault="00DB6175" w:rsidP="00DB6175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Контроль соблюдения антимонопольного законодательства в текущей деятельности; </w:t>
            </w:r>
          </w:p>
          <w:p w:rsidR="00DB6175" w:rsidRPr="0005012B" w:rsidRDefault="00DB6175" w:rsidP="00DB6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9705FD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9705FD">
              <w:rPr>
                <w:rFonts w:ascii="Times New Roman" w:eastAsia="Times New Roman" w:hAnsi="Times New Roman" w:cs="Times New Roman"/>
              </w:rPr>
              <w:t>, самообразование)</w:t>
            </w:r>
          </w:p>
        </w:tc>
        <w:tc>
          <w:tcPr>
            <w:tcW w:w="1513" w:type="dxa"/>
            <w:vAlign w:val="center"/>
          </w:tcPr>
          <w:p w:rsidR="00DB6175" w:rsidRPr="0005012B" w:rsidRDefault="00DB6175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86" w:type="dxa"/>
            <w:vAlign w:val="center"/>
          </w:tcPr>
          <w:p w:rsidR="00DB6175" w:rsidRDefault="00DB6175" w:rsidP="00B8322D">
            <w:pPr>
              <w:jc w:val="center"/>
            </w:pPr>
            <w:r w:rsidRPr="00A35B85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  <w:tc>
          <w:tcPr>
            <w:tcW w:w="1638" w:type="dxa"/>
            <w:vAlign w:val="center"/>
          </w:tcPr>
          <w:p w:rsidR="00DB6175" w:rsidRPr="0005012B" w:rsidRDefault="00DB6175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</w:tr>
      <w:tr w:rsidR="006F2254" w:rsidRPr="0005012B" w:rsidTr="00DB6175">
        <w:trPr>
          <w:trHeight w:val="814"/>
          <w:jc w:val="center"/>
        </w:trPr>
        <w:tc>
          <w:tcPr>
            <w:tcW w:w="475" w:type="dxa"/>
            <w:vAlign w:val="center"/>
          </w:tcPr>
          <w:p w:rsidR="006F2254" w:rsidRPr="0022019B" w:rsidRDefault="006F2254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6F2254" w:rsidRPr="0005012B" w:rsidRDefault="006F2254" w:rsidP="00C37EBD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5FD">
              <w:rPr>
                <w:rFonts w:ascii="Times New Roman" w:hAnsi="Times New Roman" w:cs="Times New Roman"/>
              </w:rPr>
              <w:t>Разработка проектов нормативных правовых актов, которые могут привести к недопущению, ограничению, устранению конкуренции</w:t>
            </w:r>
          </w:p>
        </w:tc>
        <w:tc>
          <w:tcPr>
            <w:tcW w:w="2977" w:type="dxa"/>
            <w:vAlign w:val="center"/>
          </w:tcPr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разработки проекта нормативного правового акта и его принятия со стороны руководителя структурного подразделения;</w:t>
            </w:r>
          </w:p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квалификация сотрудников или </w:t>
            </w:r>
            <w:r w:rsidRPr="00050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опыт работы сотрудника;</w:t>
            </w:r>
          </w:p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ненадлежащий уровень экспертизы и анализа правовых актов на предмет соответствия нормам антимонопольного законодательства;</w:t>
            </w:r>
          </w:p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ошибочное применение норм права</w:t>
            </w:r>
          </w:p>
        </w:tc>
        <w:tc>
          <w:tcPr>
            <w:tcW w:w="4324" w:type="dxa"/>
          </w:tcPr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Сбор и анализ представленных замечаний и предложений организаций и граждан по перечню актов;</w:t>
            </w:r>
          </w:p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6F2254" w:rsidRPr="009705FD" w:rsidRDefault="006F2254" w:rsidP="006F2254">
            <w:pPr>
              <w:spacing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размещение на официальном сайте органов местного самоуправления исчерпывающего перечня действующих нормативных правовых актов</w:t>
            </w:r>
          </w:p>
        </w:tc>
        <w:tc>
          <w:tcPr>
            <w:tcW w:w="1513" w:type="dxa"/>
            <w:vAlign w:val="center"/>
          </w:tcPr>
          <w:p w:rsidR="006F2254" w:rsidRPr="0005012B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</w:p>
        </w:tc>
        <w:tc>
          <w:tcPr>
            <w:tcW w:w="1786" w:type="dxa"/>
            <w:vAlign w:val="center"/>
          </w:tcPr>
          <w:p w:rsidR="006F2254" w:rsidRPr="00A35B85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38" w:type="dxa"/>
            <w:vAlign w:val="center"/>
          </w:tcPr>
          <w:p w:rsidR="006F2254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F2254" w:rsidRPr="0005012B" w:rsidTr="00DB6175">
        <w:trPr>
          <w:trHeight w:val="814"/>
          <w:jc w:val="center"/>
        </w:trPr>
        <w:tc>
          <w:tcPr>
            <w:tcW w:w="475" w:type="dxa"/>
            <w:vAlign w:val="center"/>
          </w:tcPr>
          <w:p w:rsidR="006F2254" w:rsidRPr="0022019B" w:rsidRDefault="006F2254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6F2254" w:rsidRPr="009705FD" w:rsidRDefault="006F2254" w:rsidP="00C37EBD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  <w:bCs/>
              </w:rPr>
              <w:t>Официальные заявления или публикации должностных лиц, создающие необоснованные дискриминационные условия хозяйствующим субъектам</w:t>
            </w:r>
          </w:p>
        </w:tc>
        <w:tc>
          <w:tcPr>
            <w:tcW w:w="2977" w:type="dxa"/>
            <w:vAlign w:val="center"/>
          </w:tcPr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со стороны руководства;</w:t>
            </w:r>
          </w:p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</w:t>
            </w:r>
          </w:p>
        </w:tc>
        <w:tc>
          <w:tcPr>
            <w:tcW w:w="4324" w:type="dxa"/>
          </w:tcPr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информирование ответственных сотрудников о возможных последствиях при публикациях некорректной информации</w:t>
            </w:r>
          </w:p>
        </w:tc>
        <w:tc>
          <w:tcPr>
            <w:tcW w:w="1513" w:type="dxa"/>
            <w:vAlign w:val="center"/>
          </w:tcPr>
          <w:p w:rsidR="006F2254" w:rsidRPr="0005012B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86" w:type="dxa"/>
            <w:vAlign w:val="center"/>
          </w:tcPr>
          <w:p w:rsidR="006F2254" w:rsidRPr="00A35B85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38" w:type="dxa"/>
            <w:vAlign w:val="center"/>
          </w:tcPr>
          <w:p w:rsidR="006F2254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F2254" w:rsidRPr="0005012B" w:rsidTr="00DB6175">
        <w:trPr>
          <w:trHeight w:val="814"/>
          <w:jc w:val="center"/>
        </w:trPr>
        <w:tc>
          <w:tcPr>
            <w:tcW w:w="475" w:type="dxa"/>
            <w:vAlign w:val="center"/>
          </w:tcPr>
          <w:p w:rsidR="006F2254" w:rsidRPr="0022019B" w:rsidRDefault="006F2254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6F2254" w:rsidRPr="009705FD" w:rsidRDefault="006F2254" w:rsidP="00C37EBD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2977" w:type="dxa"/>
            <w:vAlign w:val="center"/>
          </w:tcPr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со стороны руководства;</w:t>
            </w:r>
          </w:p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</w:t>
            </w:r>
          </w:p>
        </w:tc>
        <w:tc>
          <w:tcPr>
            <w:tcW w:w="4324" w:type="dxa"/>
          </w:tcPr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</w:t>
            </w:r>
            <w:r w:rsidRPr="009705FD">
              <w:rPr>
                <w:rFonts w:ascii="Times New Roman" w:eastAsia="Times New Roman" w:hAnsi="Times New Roman" w:cs="Times New Roman"/>
              </w:rPr>
              <w:t>уровня компетенции ответственных сотрудников;</w:t>
            </w:r>
          </w:p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повышение эффективности процесса управления</w:t>
            </w:r>
          </w:p>
        </w:tc>
        <w:tc>
          <w:tcPr>
            <w:tcW w:w="1513" w:type="dxa"/>
            <w:vAlign w:val="center"/>
          </w:tcPr>
          <w:p w:rsidR="006F2254" w:rsidRPr="0005012B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86" w:type="dxa"/>
            <w:vAlign w:val="center"/>
          </w:tcPr>
          <w:p w:rsidR="006F2254" w:rsidRPr="00A35B85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38" w:type="dxa"/>
            <w:vAlign w:val="center"/>
          </w:tcPr>
          <w:p w:rsidR="006F2254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6F2254" w:rsidRPr="0005012B" w:rsidTr="00DB6175">
        <w:trPr>
          <w:trHeight w:val="814"/>
          <w:jc w:val="center"/>
        </w:trPr>
        <w:tc>
          <w:tcPr>
            <w:tcW w:w="475" w:type="dxa"/>
            <w:vAlign w:val="center"/>
          </w:tcPr>
          <w:p w:rsidR="006F2254" w:rsidRPr="0022019B" w:rsidRDefault="006F2254" w:rsidP="00C37EB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3" w:type="dxa"/>
          </w:tcPr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</w:t>
            </w:r>
          </w:p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2977" w:type="dxa"/>
            <w:vAlign w:val="center"/>
          </w:tcPr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внутреннего контроля;</w:t>
            </w:r>
          </w:p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со стороны руководства;</w:t>
            </w:r>
          </w:p>
          <w:p w:rsidR="006F2254" w:rsidRPr="0005012B" w:rsidRDefault="006F2254" w:rsidP="006F2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</w:t>
            </w:r>
            <w:bookmarkStart w:id="0" w:name="_GoBack"/>
            <w:bookmarkEnd w:id="0"/>
          </w:p>
        </w:tc>
        <w:tc>
          <w:tcPr>
            <w:tcW w:w="4324" w:type="dxa"/>
          </w:tcPr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уровня </w:t>
            </w:r>
            <w:r w:rsidRPr="009705FD">
              <w:rPr>
                <w:rFonts w:ascii="Times New Roman" w:eastAsia="Times New Roman" w:hAnsi="Times New Roman" w:cs="Times New Roman"/>
              </w:rPr>
              <w:t>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6F2254" w:rsidRPr="009705FD" w:rsidRDefault="006F2254" w:rsidP="006F2254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проектов правовых актов на наличие рисков нарушения</w:t>
            </w:r>
          </w:p>
        </w:tc>
        <w:tc>
          <w:tcPr>
            <w:tcW w:w="1513" w:type="dxa"/>
            <w:vAlign w:val="center"/>
          </w:tcPr>
          <w:p w:rsidR="006F2254" w:rsidRPr="0005012B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786" w:type="dxa"/>
            <w:vAlign w:val="center"/>
          </w:tcPr>
          <w:p w:rsidR="006F2254" w:rsidRPr="00A35B85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38" w:type="dxa"/>
            <w:vAlign w:val="center"/>
          </w:tcPr>
          <w:p w:rsidR="006F2254" w:rsidRDefault="006F2254" w:rsidP="00B8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</w:tbl>
    <w:p w:rsidR="00B8322D" w:rsidRPr="00B8322D" w:rsidRDefault="00B8322D" w:rsidP="004F5A3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8322D" w:rsidRPr="00B8322D" w:rsidSect="00CD506E">
      <w:pgSz w:w="16838" w:h="11906" w:orient="landscape"/>
      <w:pgMar w:top="595" w:right="841" w:bottom="595" w:left="84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903A2"/>
    <w:multiLevelType w:val="hybridMultilevel"/>
    <w:tmpl w:val="E6A034E4"/>
    <w:lvl w:ilvl="0" w:tplc="353248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C06B3"/>
    <w:multiLevelType w:val="hybridMultilevel"/>
    <w:tmpl w:val="49A2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10"/>
    <w:rsid w:val="00026A18"/>
    <w:rsid w:val="0005012B"/>
    <w:rsid w:val="001A3727"/>
    <w:rsid w:val="00210889"/>
    <w:rsid w:val="0022019B"/>
    <w:rsid w:val="0027453A"/>
    <w:rsid w:val="003A7F50"/>
    <w:rsid w:val="0043410F"/>
    <w:rsid w:val="004F5A32"/>
    <w:rsid w:val="00522710"/>
    <w:rsid w:val="00544256"/>
    <w:rsid w:val="006F2254"/>
    <w:rsid w:val="00765DCD"/>
    <w:rsid w:val="007F2C9F"/>
    <w:rsid w:val="00A070B2"/>
    <w:rsid w:val="00B2582B"/>
    <w:rsid w:val="00B8322D"/>
    <w:rsid w:val="00C37EBD"/>
    <w:rsid w:val="00CD506E"/>
    <w:rsid w:val="00D412CF"/>
    <w:rsid w:val="00D5753E"/>
    <w:rsid w:val="00DB6175"/>
    <w:rsid w:val="00E52425"/>
    <w:rsid w:val="00F67EAA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3CD69-318C-4E55-88F4-B5D675DC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6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5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5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CD5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A1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33F3-185D-4B05-805F-08A23337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Аксана Анатольевна</dc:creator>
  <cp:lastModifiedBy>Муртазаев А.Ю.</cp:lastModifiedBy>
  <cp:revision>3</cp:revision>
  <cp:lastPrinted>2022-05-16T06:19:00Z</cp:lastPrinted>
  <dcterms:created xsi:type="dcterms:W3CDTF">2024-02-16T10:11:00Z</dcterms:created>
  <dcterms:modified xsi:type="dcterms:W3CDTF">2024-02-16T10:25:00Z</dcterms:modified>
</cp:coreProperties>
</file>